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47" w:rsidRDefault="0090468A">
      <w:pPr>
        <w:rPr>
          <w:rFonts w:ascii="Arial" w:hAnsi="Arial" w:cs="Arial"/>
        </w:rPr>
      </w:pPr>
      <w:bookmarkStart w:id="0" w:name="_GoBack"/>
      <w:bookmarkEnd w:id="0"/>
      <w:proofErr w:type="spellStart"/>
      <w:proofErr w:type="gramStart"/>
      <w:r>
        <w:rPr>
          <w:rFonts w:ascii="Arial" w:hAnsi="Arial" w:cs="Arial"/>
        </w:rPr>
        <w:t>Anex</w:t>
      </w:r>
      <w:r w:rsidR="00C97EEF">
        <w:rPr>
          <w:rFonts w:ascii="Arial" w:hAnsi="Arial" w:cs="Arial"/>
        </w:rPr>
        <w:t>ă</w:t>
      </w:r>
      <w:proofErr w:type="spellEnd"/>
      <w:r w:rsidR="00C97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la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ordinul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ministrului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educației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  <w:lang w:val="ro-RO"/>
        </w:rPr>
        <w:t>ționale</w:t>
      </w:r>
      <w:r>
        <w:rPr>
          <w:rFonts w:ascii="Arial" w:hAnsi="Arial" w:cs="Arial"/>
        </w:rPr>
        <w:t xml:space="preserve"> nr………………./...........2017</w:t>
      </w:r>
    </w:p>
    <w:p w:rsidR="009A1547" w:rsidRDefault="0090468A">
      <w:pPr>
        <w:tabs>
          <w:tab w:val="left" w:pos="0"/>
          <w:tab w:val="left" w:pos="360"/>
          <w:tab w:val="left" w:pos="63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METODOLOGIE – CADRU PRIVIND REGLEMENTAREA UTILIZ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 xml:space="preserve">RII AUXILIARELOR DIDACTICE </w:t>
      </w:r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 UNIT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 xml:space="preserve">ȚILE DE </w:t>
      </w:r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NV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Ț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M</w:t>
      </w:r>
      <w:r w:rsidR="00E56B2A">
        <w:rPr>
          <w:rFonts w:ascii="Arial" w:hAnsi="Arial" w:cs="Arial"/>
          <w:b/>
        </w:rPr>
        <w:t>Â</w:t>
      </w:r>
      <w:r>
        <w:rPr>
          <w:rFonts w:ascii="Arial" w:hAnsi="Arial" w:cs="Arial"/>
          <w:b/>
        </w:rPr>
        <w:t>NT PREUNIVERSITAR</w:t>
      </w:r>
    </w:p>
    <w:p w:rsidR="009A1547" w:rsidRDefault="00904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CAPITOLUL I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proofErr w:type="gramStart"/>
      <w:r>
        <w:rPr>
          <w:rFonts w:ascii="Arial" w:hAnsi="Arial" w:cs="Arial"/>
          <w:b/>
        </w:rPr>
        <w:t>1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reglementeaz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general al</w:t>
      </w:r>
      <w:r w:rsidR="002D2804">
        <w:rPr>
          <w:rFonts w:ascii="Arial" w:hAnsi="Arial" w:cs="Arial"/>
        </w:rPr>
        <w:t xml:space="preserve"> </w:t>
      </w:r>
      <w:proofErr w:type="spellStart"/>
      <w:r w:rsidR="002D2804">
        <w:rPr>
          <w:rFonts w:ascii="Arial" w:hAnsi="Arial" w:cs="Arial"/>
        </w:rPr>
        <w:t>aprob</w:t>
      </w:r>
      <w:r w:rsidR="00E56B2A">
        <w:rPr>
          <w:rFonts w:ascii="Arial" w:hAnsi="Arial" w:cs="Arial"/>
        </w:rPr>
        <w:t>ă</w:t>
      </w:r>
      <w:r w:rsidR="002D2804"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auxiliarelor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, de </w:t>
      </w:r>
      <w:proofErr w:type="spellStart"/>
      <w:r>
        <w:rPr>
          <w:rFonts w:ascii="Arial" w:hAnsi="Arial" w:cs="Arial"/>
        </w:rPr>
        <w:t>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Ministerul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Educației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Naționale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denumit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continuare</w:t>
      </w:r>
      <w:proofErr w:type="spellEnd"/>
      <w:r>
        <w:rPr>
          <w:rFonts w:ascii="Arial" w:hAnsi="Arial" w:cs="Arial"/>
        </w:rPr>
        <w:t xml:space="preserve"> MEN,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scopul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acestora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>.</w:t>
      </w:r>
      <w:proofErr w:type="gramEnd"/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reglementarea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nivelul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unit</w:t>
      </w:r>
      <w:r w:rsidR="00E56B2A">
        <w:rPr>
          <w:rFonts w:ascii="Arial" w:hAnsi="Arial" w:cs="Arial"/>
        </w:rPr>
        <w:t>ăț</w:t>
      </w:r>
      <w:r>
        <w:rPr>
          <w:rFonts w:ascii="Arial" w:hAnsi="Arial" w:cs="Arial"/>
        </w:rPr>
        <w:t>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de</w:t>
      </w:r>
      <w:r w:rsidR="004D4363">
        <w:rPr>
          <w:rFonts w:ascii="Arial" w:hAnsi="Arial" w:cs="Arial"/>
        </w:rPr>
        <w:t>finește</w:t>
      </w:r>
      <w:proofErr w:type="spellEnd"/>
      <w:r w:rsidR="004D4363">
        <w:rPr>
          <w:rFonts w:ascii="Arial" w:hAnsi="Arial" w:cs="Arial"/>
        </w:rPr>
        <w:t xml:space="preserve"> </w:t>
      </w:r>
      <w:proofErr w:type="spellStart"/>
      <w:r w:rsidR="004D4363">
        <w:rPr>
          <w:rFonts w:ascii="Arial" w:hAnsi="Arial" w:cs="Arial"/>
        </w:rPr>
        <w:t>termenul</w:t>
      </w:r>
      <w:proofErr w:type="spellEnd"/>
      <w:r w:rsidR="004D4363">
        <w:rPr>
          <w:rFonts w:ascii="Arial" w:hAnsi="Arial" w:cs="Arial"/>
        </w:rPr>
        <w:t xml:space="preserve"> de ”</w:t>
      </w:r>
      <w:proofErr w:type="spellStart"/>
      <w:r w:rsidR="004D4363">
        <w:rPr>
          <w:rFonts w:ascii="Arial" w:hAnsi="Arial" w:cs="Arial"/>
        </w:rPr>
        <w:t>Auxiliare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” ca </w:t>
      </w:r>
      <w:proofErr w:type="spellStart"/>
      <w:r>
        <w:rPr>
          <w:rFonts w:ascii="Arial" w:hAnsi="Arial" w:cs="Arial"/>
        </w:rPr>
        <w:t>fiind</w:t>
      </w:r>
      <w:proofErr w:type="spellEnd"/>
      <w:r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materiale-suport</w:t>
      </w:r>
      <w:proofErr w:type="spellEnd"/>
      <w:r>
        <w:rPr>
          <w:rFonts w:ascii="Arial" w:hAnsi="Arial" w:cs="Arial"/>
        </w:rPr>
        <w:t xml:space="preserve"> elaborate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sprijinul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profesorilor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D4363"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elevilor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implementarea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adecvat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eficient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curriculumului</w:t>
      </w:r>
      <w:proofErr w:type="spellEnd"/>
      <w:r>
        <w:rPr>
          <w:rFonts w:ascii="Arial" w:hAnsi="Arial" w:cs="Arial"/>
        </w:rPr>
        <w:t xml:space="preserve"> national. </w:t>
      </w:r>
      <w:proofErr w:type="spellStart"/>
      <w:r>
        <w:rPr>
          <w:rFonts w:ascii="Arial" w:hAnsi="Arial" w:cs="Arial"/>
        </w:rPr>
        <w:t>Aceast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categorie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auxiliare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poate</w:t>
      </w:r>
      <w:proofErr w:type="spellEnd"/>
      <w:r>
        <w:rPr>
          <w:rFonts w:ascii="Arial" w:hAnsi="Arial" w:cs="Arial"/>
        </w:rPr>
        <w:t xml:space="preserve"> include: </w:t>
      </w:r>
      <w:proofErr w:type="spellStart"/>
      <w:r>
        <w:rPr>
          <w:rFonts w:ascii="Arial" w:hAnsi="Arial" w:cs="Arial"/>
        </w:rPr>
        <w:t>culegeri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texte</w:t>
      </w:r>
      <w:proofErr w:type="spellEnd"/>
      <w:r w:rsidR="004D4363">
        <w:rPr>
          <w:rFonts w:ascii="Arial" w:hAnsi="Arial" w:cs="Arial"/>
        </w:rPr>
        <w:t xml:space="preserve"> / </w:t>
      </w:r>
      <w:proofErr w:type="spellStart"/>
      <w:r w:rsidR="004D4363">
        <w:rPr>
          <w:rFonts w:ascii="Arial" w:hAnsi="Arial" w:cs="Arial"/>
        </w:rPr>
        <w:t>c</w:t>
      </w:r>
      <w:r w:rsidR="00E56B2A">
        <w:rPr>
          <w:rFonts w:ascii="Arial" w:hAnsi="Arial" w:cs="Arial"/>
        </w:rPr>
        <w:t>â</w:t>
      </w:r>
      <w:r w:rsidR="004D4363">
        <w:rPr>
          <w:rFonts w:ascii="Arial" w:hAnsi="Arial" w:cs="Arial"/>
        </w:rPr>
        <w:t>ntece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culegeri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exerciții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probleme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culegeri</w:t>
      </w:r>
      <w:proofErr w:type="spellEnd"/>
      <w:r>
        <w:rPr>
          <w:rFonts w:ascii="Arial" w:hAnsi="Arial" w:cs="Arial"/>
        </w:rPr>
        <w:t xml:space="preserve"> de teste / </w:t>
      </w:r>
      <w:proofErr w:type="spellStart"/>
      <w:r>
        <w:rPr>
          <w:rFonts w:ascii="Arial" w:hAnsi="Arial" w:cs="Arial"/>
        </w:rPr>
        <w:t>itemi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evaluare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pachete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fișe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activitate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independent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caiete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munc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activitate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independent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etc</w:t>
      </w:r>
      <w:r w:rsidR="00B2123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care pot fi </w:t>
      </w:r>
      <w:proofErr w:type="spellStart"/>
      <w:r>
        <w:rPr>
          <w:rFonts w:ascii="Arial" w:hAnsi="Arial" w:cs="Arial"/>
        </w:rPr>
        <w:t>prezentate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format </w:t>
      </w:r>
      <w:proofErr w:type="spellStart"/>
      <w:r>
        <w:rPr>
          <w:rFonts w:ascii="Arial" w:hAnsi="Arial" w:cs="Arial"/>
        </w:rPr>
        <w:t>tip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rit</w:t>
      </w:r>
      <w:proofErr w:type="spellEnd"/>
      <w:r>
        <w:rPr>
          <w:rFonts w:ascii="Arial" w:hAnsi="Arial" w:cs="Arial"/>
        </w:rPr>
        <w:t xml:space="preserve"> </w:t>
      </w:r>
      <w:r w:rsidR="003B533F">
        <w:rPr>
          <w:rFonts w:ascii="Arial" w:hAnsi="Arial" w:cs="Arial"/>
          <w:lang w:val="ro-RO"/>
        </w:rPr>
        <w:t>și/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format electronic / digital.</w:t>
      </w:r>
    </w:p>
    <w:p w:rsidR="009A1547" w:rsidRDefault="0090468A">
      <w:pPr>
        <w:spacing w:after="0"/>
        <w:jc w:val="both"/>
        <w:rPr>
          <w:rFonts w:ascii="Arial" w:hAnsi="Arial" w:cs="Arial"/>
          <w:color w:val="FF0000"/>
          <w:lang w:val="ro-RO"/>
        </w:rPr>
      </w:pPr>
      <w:r w:rsidRPr="004D4363">
        <w:rPr>
          <w:rFonts w:ascii="Arial" w:hAnsi="Arial" w:cs="Arial"/>
        </w:rPr>
        <w:t>(2)</w:t>
      </w:r>
      <w:r w:rsidR="001D70AF" w:rsidRPr="001D70AF">
        <w:t xml:space="preserve"> </w:t>
      </w:r>
      <w:proofErr w:type="spellStart"/>
      <w:r w:rsidR="001D70AF">
        <w:rPr>
          <w:rFonts w:ascii="Arial" w:hAnsi="Arial" w:cs="Arial"/>
        </w:rPr>
        <w:t>V</w:t>
      </w:r>
      <w:r w:rsidR="001D70AF" w:rsidRPr="001D70AF">
        <w:rPr>
          <w:rFonts w:ascii="Arial" w:hAnsi="Arial" w:cs="Arial"/>
        </w:rPr>
        <w:t>ariantele</w:t>
      </w:r>
      <w:proofErr w:type="spellEnd"/>
      <w:r w:rsidR="006C71E4">
        <w:rPr>
          <w:rFonts w:ascii="Arial" w:hAnsi="Arial" w:cs="Arial"/>
        </w:rPr>
        <w:t>/</w:t>
      </w:r>
      <w:proofErr w:type="spellStart"/>
      <w:r w:rsidR="006C71E4">
        <w:rPr>
          <w:rFonts w:ascii="Arial" w:hAnsi="Arial" w:cs="Arial"/>
        </w:rPr>
        <w:t>modelele</w:t>
      </w:r>
      <w:proofErr w:type="spellEnd"/>
      <w:r w:rsidR="006C71E4">
        <w:rPr>
          <w:rFonts w:ascii="Arial" w:hAnsi="Arial" w:cs="Arial"/>
        </w:rPr>
        <w:t xml:space="preserve"> de </w:t>
      </w:r>
      <w:proofErr w:type="spellStart"/>
      <w:r w:rsidR="006C71E4">
        <w:rPr>
          <w:rFonts w:ascii="Arial" w:hAnsi="Arial" w:cs="Arial"/>
        </w:rPr>
        <w:t>subiecte</w:t>
      </w:r>
      <w:proofErr w:type="spellEnd"/>
      <w:r w:rsidR="006C71E4">
        <w:rPr>
          <w:rFonts w:ascii="Arial" w:hAnsi="Arial" w:cs="Arial"/>
        </w:rPr>
        <w:t>,</w:t>
      </w:r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itemii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cuprin</w:t>
      </w:r>
      <w:proofErr w:type="spellEnd"/>
      <w:r w:rsidR="00652480">
        <w:rPr>
          <w:rFonts w:ascii="Arial" w:hAnsi="Arial" w:cs="Arial"/>
          <w:lang w:val="ro-RO"/>
        </w:rPr>
        <w:t>și</w:t>
      </w:r>
      <w:r w:rsidR="00652480">
        <w:rPr>
          <w:rFonts w:ascii="Arial" w:hAnsi="Arial" w:cs="Arial"/>
        </w:rPr>
        <w:t xml:space="preserve"> de </w:t>
      </w:r>
      <w:proofErr w:type="spellStart"/>
      <w:r w:rsidR="00652480">
        <w:rPr>
          <w:rFonts w:ascii="Arial" w:hAnsi="Arial" w:cs="Arial"/>
        </w:rPr>
        <w:t>acestea</w:t>
      </w:r>
      <w:proofErr w:type="spellEnd"/>
      <w:r w:rsidR="00652480">
        <w:rPr>
          <w:rFonts w:ascii="Arial" w:hAnsi="Arial" w:cs="Arial"/>
        </w:rPr>
        <w:t xml:space="preserve">, </w:t>
      </w:r>
      <w:proofErr w:type="spellStart"/>
      <w:r w:rsidR="00652480">
        <w:rPr>
          <w:rFonts w:ascii="Arial" w:hAnsi="Arial" w:cs="Arial"/>
        </w:rPr>
        <w:t>precum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și</w:t>
      </w:r>
      <w:proofErr w:type="spellEnd"/>
      <w:r w:rsidR="006C71E4">
        <w:rPr>
          <w:rFonts w:ascii="Arial" w:hAnsi="Arial" w:cs="Arial"/>
        </w:rPr>
        <w:t xml:space="preserve"> </w:t>
      </w:r>
      <w:proofErr w:type="spellStart"/>
      <w:r w:rsidR="001D70AF">
        <w:rPr>
          <w:rFonts w:ascii="Arial" w:hAnsi="Arial" w:cs="Arial"/>
        </w:rPr>
        <w:t>baremele</w:t>
      </w:r>
      <w:proofErr w:type="spellEnd"/>
      <w:r w:rsidR="001D70AF" w:rsidRPr="001D70AF">
        <w:rPr>
          <w:rFonts w:ascii="Arial" w:hAnsi="Arial" w:cs="Arial"/>
        </w:rPr>
        <w:t xml:space="preserve"> de </w:t>
      </w:r>
      <w:proofErr w:type="spellStart"/>
      <w:r w:rsidR="001D70AF" w:rsidRPr="001D70AF">
        <w:rPr>
          <w:rFonts w:ascii="Arial" w:hAnsi="Arial" w:cs="Arial"/>
        </w:rPr>
        <w:t>evaluare</w:t>
      </w:r>
      <w:proofErr w:type="spellEnd"/>
      <w:r w:rsidR="001D70AF" w:rsidRPr="001D70AF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 w:rsidR="001D70AF" w:rsidRPr="001D70AF">
        <w:rPr>
          <w:rFonts w:ascii="Arial" w:hAnsi="Arial" w:cs="Arial"/>
        </w:rPr>
        <w:t>i</w:t>
      </w:r>
      <w:proofErr w:type="spellEnd"/>
      <w:r w:rsidR="001D70AF" w:rsidRPr="001D70AF">
        <w:rPr>
          <w:rFonts w:ascii="Arial" w:hAnsi="Arial" w:cs="Arial"/>
        </w:rPr>
        <w:t xml:space="preserve"> de </w:t>
      </w:r>
      <w:proofErr w:type="spellStart"/>
      <w:r w:rsidR="001D70AF" w:rsidRPr="001D70AF">
        <w:rPr>
          <w:rFonts w:ascii="Arial" w:hAnsi="Arial" w:cs="Arial"/>
        </w:rPr>
        <w:t>notare</w:t>
      </w:r>
      <w:proofErr w:type="spellEnd"/>
      <w:r w:rsidR="001D70AF" w:rsidRPr="001D70AF">
        <w:rPr>
          <w:rFonts w:ascii="Arial" w:hAnsi="Arial" w:cs="Arial"/>
        </w:rPr>
        <w:t xml:space="preserve"> </w:t>
      </w:r>
      <w:r w:rsidRPr="004D4363">
        <w:rPr>
          <w:rFonts w:ascii="Arial" w:hAnsi="Arial" w:cs="Arial"/>
        </w:rPr>
        <w:t>elaborate</w:t>
      </w:r>
      <w:r w:rsidR="001D70AF">
        <w:rPr>
          <w:rFonts w:ascii="Arial" w:hAnsi="Arial" w:cs="Arial"/>
        </w:rPr>
        <w:t xml:space="preserve"> </w:t>
      </w:r>
      <w:proofErr w:type="spellStart"/>
      <w:r w:rsidR="001D70AF">
        <w:rPr>
          <w:rFonts w:ascii="Arial" w:hAnsi="Arial" w:cs="Arial"/>
        </w:rPr>
        <w:t>pentru</w:t>
      </w:r>
      <w:proofErr w:type="spellEnd"/>
      <w:r w:rsidR="001D70AF">
        <w:rPr>
          <w:rFonts w:ascii="Arial" w:hAnsi="Arial" w:cs="Arial"/>
        </w:rPr>
        <w:t xml:space="preserve"> </w:t>
      </w:r>
      <w:proofErr w:type="spellStart"/>
      <w:r w:rsidR="001D70AF">
        <w:rPr>
          <w:rFonts w:ascii="Arial" w:hAnsi="Arial" w:cs="Arial"/>
        </w:rPr>
        <w:t>toate</w:t>
      </w:r>
      <w:proofErr w:type="spellEnd"/>
      <w:r w:rsidR="001D70AF">
        <w:rPr>
          <w:rFonts w:ascii="Arial" w:hAnsi="Arial" w:cs="Arial"/>
        </w:rPr>
        <w:t xml:space="preserve"> </w:t>
      </w:r>
      <w:proofErr w:type="spellStart"/>
      <w:r w:rsidR="001D70AF">
        <w:rPr>
          <w:rFonts w:ascii="Arial" w:hAnsi="Arial" w:cs="Arial"/>
        </w:rPr>
        <w:t>examenele</w:t>
      </w:r>
      <w:proofErr w:type="spellEnd"/>
      <w:r w:rsidR="001D70AF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 w:rsidR="001D70AF">
        <w:rPr>
          <w:rFonts w:ascii="Arial" w:hAnsi="Arial" w:cs="Arial"/>
        </w:rPr>
        <w:t>i</w:t>
      </w:r>
      <w:proofErr w:type="spellEnd"/>
      <w:r w:rsidR="001D70AF">
        <w:rPr>
          <w:rFonts w:ascii="Arial" w:hAnsi="Arial" w:cs="Arial"/>
        </w:rPr>
        <w:t xml:space="preserve"> </w:t>
      </w:r>
      <w:proofErr w:type="spellStart"/>
      <w:r w:rsidR="001D70AF">
        <w:rPr>
          <w:rFonts w:ascii="Arial" w:hAnsi="Arial" w:cs="Arial"/>
        </w:rPr>
        <w:t>concursurile</w:t>
      </w:r>
      <w:proofErr w:type="spellEnd"/>
      <w:r w:rsidR="001D70AF">
        <w:rPr>
          <w:rFonts w:ascii="Arial" w:hAnsi="Arial" w:cs="Arial"/>
        </w:rPr>
        <w:t xml:space="preserve"> </w:t>
      </w:r>
      <w:proofErr w:type="spellStart"/>
      <w:r w:rsidR="001D70AF">
        <w:rPr>
          <w:rFonts w:ascii="Arial" w:hAnsi="Arial" w:cs="Arial"/>
        </w:rPr>
        <w:t>na</w:t>
      </w:r>
      <w:r w:rsidR="00E56B2A">
        <w:rPr>
          <w:rFonts w:ascii="Arial" w:hAnsi="Arial" w:cs="Arial"/>
        </w:rPr>
        <w:t>ț</w:t>
      </w:r>
      <w:r w:rsidR="001D70AF">
        <w:rPr>
          <w:rFonts w:ascii="Arial" w:hAnsi="Arial" w:cs="Arial"/>
        </w:rPr>
        <w:t>ionale</w:t>
      </w:r>
      <w:proofErr w:type="spellEnd"/>
      <w:r w:rsidR="001D70AF">
        <w:rPr>
          <w:rFonts w:ascii="Arial" w:hAnsi="Arial" w:cs="Arial"/>
        </w:rPr>
        <w:t>/</w:t>
      </w:r>
      <w:proofErr w:type="spellStart"/>
      <w:r w:rsidR="001D70AF">
        <w:rPr>
          <w:rFonts w:ascii="Arial" w:hAnsi="Arial" w:cs="Arial"/>
        </w:rPr>
        <w:t>olimpiade</w:t>
      </w:r>
      <w:proofErr w:type="spellEnd"/>
      <w:r w:rsidR="001D70AF">
        <w:rPr>
          <w:rFonts w:ascii="Arial" w:hAnsi="Arial" w:cs="Arial"/>
        </w:rPr>
        <w:t>,</w:t>
      </w:r>
      <w:r w:rsidRPr="004D4363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Pr="004D4363">
        <w:rPr>
          <w:rFonts w:ascii="Arial" w:hAnsi="Arial" w:cs="Arial"/>
        </w:rPr>
        <w:t>n</w:t>
      </w:r>
      <w:proofErr w:type="spellEnd"/>
      <w:r w:rsidRPr="004D4363">
        <w:rPr>
          <w:rFonts w:ascii="Arial" w:hAnsi="Arial" w:cs="Arial"/>
        </w:rPr>
        <w:t xml:space="preserve"> </w:t>
      </w:r>
      <w:proofErr w:type="spellStart"/>
      <w:r w:rsidRPr="004D4363">
        <w:rPr>
          <w:rFonts w:ascii="Arial" w:hAnsi="Arial" w:cs="Arial"/>
        </w:rPr>
        <w:t>coordonarea</w:t>
      </w:r>
      <w:proofErr w:type="spellEnd"/>
      <w:r w:rsidRPr="004D4363">
        <w:rPr>
          <w:rFonts w:ascii="Arial" w:hAnsi="Arial" w:cs="Arial"/>
        </w:rPr>
        <w:t xml:space="preserve"> </w:t>
      </w:r>
      <w:proofErr w:type="spellStart"/>
      <w:r w:rsidR="00213DB4" w:rsidRPr="00213DB4">
        <w:rPr>
          <w:rFonts w:ascii="Arial" w:hAnsi="Arial" w:cs="Arial"/>
        </w:rPr>
        <w:t>Centrul</w:t>
      </w:r>
      <w:r w:rsidR="00213DB4">
        <w:rPr>
          <w:rFonts w:ascii="Arial" w:hAnsi="Arial" w:cs="Arial"/>
        </w:rPr>
        <w:t>ui</w:t>
      </w:r>
      <w:proofErr w:type="spellEnd"/>
      <w:r w:rsidR="00213DB4" w:rsidRPr="00213DB4">
        <w:rPr>
          <w:rFonts w:ascii="Arial" w:hAnsi="Arial" w:cs="Arial"/>
        </w:rPr>
        <w:t xml:space="preserve"> </w:t>
      </w:r>
      <w:proofErr w:type="spellStart"/>
      <w:r w:rsidR="00213DB4" w:rsidRPr="00213DB4">
        <w:rPr>
          <w:rFonts w:ascii="Arial" w:hAnsi="Arial" w:cs="Arial"/>
        </w:rPr>
        <w:t>Național</w:t>
      </w:r>
      <w:proofErr w:type="spellEnd"/>
      <w:r w:rsidR="00213DB4" w:rsidRPr="00213DB4">
        <w:rPr>
          <w:rFonts w:ascii="Arial" w:hAnsi="Arial" w:cs="Arial"/>
        </w:rPr>
        <w:t xml:space="preserve"> de </w:t>
      </w:r>
      <w:proofErr w:type="spellStart"/>
      <w:r w:rsidR="00213DB4" w:rsidRPr="00213DB4">
        <w:rPr>
          <w:rFonts w:ascii="Arial" w:hAnsi="Arial" w:cs="Arial"/>
        </w:rPr>
        <w:t>Evaluare</w:t>
      </w:r>
      <w:proofErr w:type="spellEnd"/>
      <w:r w:rsidR="00213DB4" w:rsidRPr="00213DB4">
        <w:rPr>
          <w:rFonts w:ascii="Arial" w:hAnsi="Arial" w:cs="Arial"/>
        </w:rPr>
        <w:t xml:space="preserve"> </w:t>
      </w:r>
      <w:proofErr w:type="spellStart"/>
      <w:r w:rsidR="00213DB4" w:rsidRPr="00213DB4">
        <w:rPr>
          <w:rFonts w:ascii="Arial" w:hAnsi="Arial" w:cs="Arial"/>
        </w:rPr>
        <w:t>și</w:t>
      </w:r>
      <w:proofErr w:type="spellEnd"/>
      <w:r w:rsidR="00213DB4" w:rsidRPr="00213DB4">
        <w:rPr>
          <w:rFonts w:ascii="Arial" w:hAnsi="Arial" w:cs="Arial"/>
        </w:rPr>
        <w:t xml:space="preserve"> </w:t>
      </w:r>
      <w:proofErr w:type="spellStart"/>
      <w:r w:rsidR="00213DB4" w:rsidRPr="00213DB4">
        <w:rPr>
          <w:rFonts w:ascii="Arial" w:hAnsi="Arial" w:cs="Arial"/>
        </w:rPr>
        <w:t>Examinare</w:t>
      </w:r>
      <w:proofErr w:type="spellEnd"/>
      <w:r w:rsidR="00213DB4" w:rsidRPr="00213DB4">
        <w:rPr>
          <w:rFonts w:ascii="Arial" w:hAnsi="Arial" w:cs="Arial"/>
        </w:rPr>
        <w:t xml:space="preserve">, </w:t>
      </w:r>
      <w:proofErr w:type="spellStart"/>
      <w:r w:rsidR="00213DB4" w:rsidRPr="00213DB4">
        <w:rPr>
          <w:rFonts w:ascii="Arial" w:hAnsi="Arial" w:cs="Arial"/>
        </w:rPr>
        <w:t>denumit</w:t>
      </w:r>
      <w:proofErr w:type="spellEnd"/>
      <w:r w:rsidR="00213DB4" w:rsidRPr="00213DB4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="00213DB4" w:rsidRPr="00213DB4">
        <w:rPr>
          <w:rFonts w:ascii="Arial" w:hAnsi="Arial" w:cs="Arial"/>
        </w:rPr>
        <w:t>n</w:t>
      </w:r>
      <w:proofErr w:type="spellEnd"/>
      <w:r w:rsidR="00213DB4" w:rsidRPr="00213DB4">
        <w:rPr>
          <w:rFonts w:ascii="Arial" w:hAnsi="Arial" w:cs="Arial"/>
        </w:rPr>
        <w:t xml:space="preserve"> </w:t>
      </w:r>
      <w:proofErr w:type="spellStart"/>
      <w:r w:rsidR="00213DB4" w:rsidRPr="00213DB4">
        <w:rPr>
          <w:rFonts w:ascii="Arial" w:hAnsi="Arial" w:cs="Arial"/>
        </w:rPr>
        <w:t>continuare</w:t>
      </w:r>
      <w:proofErr w:type="spellEnd"/>
      <w:r w:rsidR="00213DB4" w:rsidRPr="00213DB4">
        <w:rPr>
          <w:rFonts w:ascii="Arial" w:hAnsi="Arial" w:cs="Arial"/>
        </w:rPr>
        <w:t xml:space="preserve"> CNEE</w:t>
      </w:r>
      <w:r w:rsidR="00213DB4">
        <w:rPr>
          <w:rFonts w:ascii="Arial" w:hAnsi="Arial" w:cs="Arial"/>
        </w:rPr>
        <w:t>,</w:t>
      </w:r>
      <w:r w:rsidR="00213DB4" w:rsidRPr="00213DB4">
        <w:rPr>
          <w:rFonts w:ascii="Arial" w:hAnsi="Arial" w:cs="Arial"/>
        </w:rPr>
        <w:t xml:space="preserve"> </w:t>
      </w:r>
      <w:r w:rsidRPr="004D4363">
        <w:rPr>
          <w:rFonts w:ascii="Arial" w:hAnsi="Arial" w:cs="Arial"/>
        </w:rPr>
        <w:t xml:space="preserve">nu pot fi </w:t>
      </w:r>
      <w:proofErr w:type="spellStart"/>
      <w:r w:rsidRPr="004D4363">
        <w:rPr>
          <w:rFonts w:ascii="Arial" w:hAnsi="Arial" w:cs="Arial"/>
        </w:rPr>
        <w:t>preluate</w:t>
      </w:r>
      <w:proofErr w:type="spellEnd"/>
      <w:r w:rsidRPr="004D4363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Pr="004D4363">
        <w:rPr>
          <w:rFonts w:ascii="Arial" w:hAnsi="Arial" w:cs="Arial"/>
        </w:rPr>
        <w:t>n</w:t>
      </w:r>
      <w:proofErr w:type="spellEnd"/>
      <w:r w:rsidRPr="004D4363">
        <w:rPr>
          <w:rFonts w:ascii="Arial" w:hAnsi="Arial" w:cs="Arial"/>
        </w:rPr>
        <w:t xml:space="preserve"> </w:t>
      </w:r>
      <w:proofErr w:type="spellStart"/>
      <w:r w:rsidRPr="004D4363">
        <w:rPr>
          <w:rFonts w:ascii="Arial" w:hAnsi="Arial" w:cs="Arial"/>
        </w:rPr>
        <w:t>lucr</w:t>
      </w:r>
      <w:r w:rsidR="00E56B2A">
        <w:rPr>
          <w:rFonts w:ascii="Arial" w:hAnsi="Arial" w:cs="Arial"/>
        </w:rPr>
        <w:t>ă</w:t>
      </w:r>
      <w:r w:rsidRPr="004D4363">
        <w:rPr>
          <w:rFonts w:ascii="Arial" w:hAnsi="Arial" w:cs="Arial"/>
        </w:rPr>
        <w:t>ri</w:t>
      </w:r>
      <w:proofErr w:type="spellEnd"/>
      <w:r w:rsidRPr="004D4363">
        <w:rPr>
          <w:rFonts w:ascii="Arial" w:hAnsi="Arial" w:cs="Arial"/>
        </w:rPr>
        <w:t xml:space="preserve"> </w:t>
      </w:r>
      <w:proofErr w:type="spellStart"/>
      <w:r w:rsidRPr="004D4363">
        <w:rPr>
          <w:rFonts w:ascii="Arial" w:hAnsi="Arial" w:cs="Arial"/>
        </w:rPr>
        <w:t>destinate</w:t>
      </w:r>
      <w:proofErr w:type="spellEnd"/>
      <w:r w:rsidRPr="004D4363">
        <w:rPr>
          <w:rFonts w:ascii="Arial" w:hAnsi="Arial" w:cs="Arial"/>
        </w:rPr>
        <w:t xml:space="preserve"> </w:t>
      </w:r>
      <w:proofErr w:type="spellStart"/>
      <w:r w:rsidRPr="004D4363">
        <w:rPr>
          <w:rFonts w:ascii="Arial" w:hAnsi="Arial" w:cs="Arial"/>
        </w:rPr>
        <w:t>comercializ</w:t>
      </w:r>
      <w:r w:rsidR="00E56B2A">
        <w:rPr>
          <w:rFonts w:ascii="Arial" w:hAnsi="Arial" w:cs="Arial"/>
        </w:rPr>
        <w:t>ă</w:t>
      </w:r>
      <w:r w:rsidRPr="004D4363">
        <w:rPr>
          <w:rFonts w:ascii="Arial" w:hAnsi="Arial" w:cs="Arial"/>
        </w:rPr>
        <w:t>rii</w:t>
      </w:r>
      <w:proofErr w:type="spellEnd"/>
      <w:r w:rsidRPr="004D4363"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</w:p>
    <w:p w:rsidR="009A1547" w:rsidRDefault="0090468A">
      <w:pPr>
        <w:pStyle w:val="ListParagraph1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D256C7" w:rsidRDefault="0090468A" w:rsidP="00D256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>
        <w:rPr>
          <w:rFonts w:ascii="Arial" w:hAnsi="Arial" w:cs="Arial"/>
        </w:rPr>
        <w:t xml:space="preserve"> </w:t>
      </w:r>
      <w:proofErr w:type="spellStart"/>
      <w:r w:rsidR="002D2804">
        <w:rPr>
          <w:rFonts w:ascii="Arial" w:hAnsi="Arial" w:cs="Arial"/>
        </w:rPr>
        <w:t>Prin</w:t>
      </w:r>
      <w:proofErr w:type="spellEnd"/>
      <w:r w:rsidR="002D2804">
        <w:rPr>
          <w:rFonts w:ascii="Arial" w:hAnsi="Arial" w:cs="Arial"/>
        </w:rPr>
        <w:t xml:space="preserve"> </w:t>
      </w:r>
      <w:proofErr w:type="spellStart"/>
      <w:r w:rsidR="002D2804">
        <w:rPr>
          <w:rFonts w:ascii="Arial" w:hAnsi="Arial" w:cs="Arial"/>
        </w:rPr>
        <w:t>p</w:t>
      </w:r>
      <w:r w:rsidR="00D256C7">
        <w:rPr>
          <w:rFonts w:ascii="Arial" w:hAnsi="Arial" w:cs="Arial"/>
        </w:rPr>
        <w:t>rezenta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metodologie</w:t>
      </w:r>
      <w:proofErr w:type="spellEnd"/>
      <w:r w:rsidR="00D256C7">
        <w:rPr>
          <w:rFonts w:ascii="Arial" w:hAnsi="Arial" w:cs="Arial"/>
        </w:rPr>
        <w:t xml:space="preserve"> </w:t>
      </w:r>
      <w:r w:rsidR="002D2804">
        <w:rPr>
          <w:rFonts w:ascii="Arial" w:hAnsi="Arial" w:cs="Arial"/>
        </w:rPr>
        <w:t xml:space="preserve">se </w:t>
      </w:r>
      <w:proofErr w:type="spellStart"/>
      <w:r w:rsidR="00D256C7" w:rsidRPr="002D2804">
        <w:rPr>
          <w:rFonts w:ascii="Arial" w:hAnsi="Arial" w:cs="Arial"/>
        </w:rPr>
        <w:t>reglementeaz</w:t>
      </w:r>
      <w:r w:rsidR="00E56B2A">
        <w:rPr>
          <w:rFonts w:ascii="Arial" w:hAnsi="Arial" w:cs="Arial"/>
        </w:rPr>
        <w:t>ă</w:t>
      </w:r>
      <w:proofErr w:type="spellEnd"/>
      <w:r w:rsidR="00D256C7">
        <w:rPr>
          <w:rFonts w:ascii="Arial" w:hAnsi="Arial" w:cs="Arial"/>
        </w:rPr>
        <w:t>:</w:t>
      </w:r>
    </w:p>
    <w:p w:rsidR="00D256C7" w:rsidRDefault="00D256C7" w:rsidP="00D256C7">
      <w:pPr>
        <w:pStyle w:val="ListParagraph1"/>
        <w:numPr>
          <w:ilvl w:val="0"/>
          <w:numId w:val="1"/>
        </w:numPr>
        <w:tabs>
          <w:tab w:val="left" w:pos="360"/>
        </w:tabs>
        <w:spacing w:after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diferențierea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ntre auxiliarele pentru care este necesar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solicitarea aprob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rii prin ordin </w:t>
      </w:r>
      <w:r w:rsidR="00C97EEF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 ministru</w:t>
      </w:r>
      <w:r w:rsidR="00C97EEF">
        <w:rPr>
          <w:rFonts w:ascii="Arial" w:hAnsi="Arial" w:cs="Arial"/>
        </w:rPr>
        <w:t xml:space="preserve">lui </w:t>
      </w:r>
      <w:r>
        <w:rPr>
          <w:rFonts w:ascii="Arial" w:hAnsi="Arial" w:cs="Arial"/>
        </w:rPr>
        <w:t xml:space="preserve"> și cele pentru care este necesar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solicitarea aviz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 de 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tre Secretarul de Stat;</w:t>
      </w:r>
    </w:p>
    <w:p w:rsidR="00D256C7" w:rsidRDefault="00D256C7" w:rsidP="00D256C7">
      <w:pPr>
        <w:pStyle w:val="ListParagraph1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constituirea comisiilor de aprobare / avizare;</w:t>
      </w:r>
    </w:p>
    <w:p w:rsidR="00D256C7" w:rsidRDefault="00D256C7" w:rsidP="00D256C7">
      <w:pPr>
        <w:pStyle w:val="ListParagraph1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procedura de aprobare, respectiv cea de avizare;</w:t>
      </w:r>
    </w:p>
    <w:p w:rsidR="00D256C7" w:rsidRDefault="00D256C7" w:rsidP="00D256C7">
      <w:pPr>
        <w:pStyle w:val="ListParagraph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criteriile de conformitate pe care trebuie s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le respecte auxiliarele didactice pentru a fi aprobate / avizate;</w:t>
      </w:r>
    </w:p>
    <w:p w:rsidR="00D256C7" w:rsidRDefault="00D256C7" w:rsidP="00D256C7">
      <w:pPr>
        <w:pStyle w:val="ListParagraph1"/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calendarul de aprobare / avizare, care este comunicat anual. </w:t>
      </w:r>
    </w:p>
    <w:p w:rsidR="009A1547" w:rsidRDefault="009A1547">
      <w:pPr>
        <w:spacing w:after="0"/>
        <w:jc w:val="both"/>
        <w:rPr>
          <w:rFonts w:ascii="Arial" w:hAnsi="Arial" w:cs="Arial"/>
        </w:rPr>
      </w:pPr>
    </w:p>
    <w:p w:rsidR="00D256C7" w:rsidRDefault="0090468A" w:rsidP="00D256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</w:t>
      </w:r>
      <w:proofErr w:type="gramStart"/>
      <w:r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</w:t>
      </w:r>
      <w:r w:rsidR="00D256C7">
        <w:rPr>
          <w:rFonts w:ascii="Arial" w:hAnsi="Arial" w:cs="Arial"/>
        </w:rPr>
        <w:t xml:space="preserve">(1) </w:t>
      </w:r>
      <w:proofErr w:type="spellStart"/>
      <w:r w:rsidR="00D256C7">
        <w:rPr>
          <w:rFonts w:ascii="Arial" w:hAnsi="Arial" w:cs="Arial"/>
        </w:rPr>
        <w:t>Auxiliarele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didactice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utilizate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="00D256C7">
        <w:rPr>
          <w:rFonts w:ascii="Arial" w:hAnsi="Arial" w:cs="Arial"/>
        </w:rPr>
        <w:t>n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unit</w:t>
      </w:r>
      <w:r w:rsidR="00E56B2A">
        <w:rPr>
          <w:rFonts w:ascii="Arial" w:hAnsi="Arial" w:cs="Arial"/>
        </w:rPr>
        <w:t>ă</w:t>
      </w:r>
      <w:r w:rsidR="00D256C7">
        <w:rPr>
          <w:rFonts w:ascii="Arial" w:hAnsi="Arial" w:cs="Arial"/>
        </w:rPr>
        <w:t>țile</w:t>
      </w:r>
      <w:proofErr w:type="spellEnd"/>
      <w:r w:rsidR="00D256C7"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 w:rsidR="00D256C7"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 w:rsidR="00D256C7"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 w:rsidR="00D256C7"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 w:rsidR="00D256C7">
        <w:rPr>
          <w:rFonts w:ascii="Arial" w:hAnsi="Arial" w:cs="Arial"/>
        </w:rPr>
        <w:t>nt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preuniversitar</w:t>
      </w:r>
      <w:proofErr w:type="spellEnd"/>
      <w:r w:rsidR="00D256C7">
        <w:rPr>
          <w:rFonts w:ascii="Arial" w:hAnsi="Arial" w:cs="Arial"/>
        </w:rPr>
        <w:t xml:space="preserve"> se </w:t>
      </w:r>
      <w:proofErr w:type="spellStart"/>
      <w:r w:rsidR="00D256C7">
        <w:rPr>
          <w:rFonts w:ascii="Arial" w:hAnsi="Arial" w:cs="Arial"/>
        </w:rPr>
        <w:t>aprob</w:t>
      </w:r>
      <w:r w:rsidR="00E56B2A">
        <w:rPr>
          <w:rFonts w:ascii="Arial" w:hAnsi="Arial" w:cs="Arial"/>
        </w:rPr>
        <w:t>ă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prin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ordin</w:t>
      </w:r>
      <w:proofErr w:type="spellEnd"/>
      <w:r w:rsidR="00D256C7">
        <w:rPr>
          <w:rFonts w:ascii="Arial" w:hAnsi="Arial" w:cs="Arial"/>
        </w:rPr>
        <w:t xml:space="preserve"> al </w:t>
      </w:r>
      <w:proofErr w:type="spellStart"/>
      <w:r w:rsidR="00D256C7">
        <w:rPr>
          <w:rFonts w:ascii="Arial" w:hAnsi="Arial" w:cs="Arial"/>
        </w:rPr>
        <w:t>ministrului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educației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naționale</w:t>
      </w:r>
      <w:proofErr w:type="spellEnd"/>
      <w:r w:rsidR="00D256C7">
        <w:rPr>
          <w:rFonts w:ascii="Arial" w:hAnsi="Arial" w:cs="Arial"/>
        </w:rPr>
        <w:t xml:space="preserve">, </w:t>
      </w:r>
      <w:proofErr w:type="spellStart"/>
      <w:r w:rsidR="00E56B2A">
        <w:rPr>
          <w:rFonts w:ascii="Arial" w:hAnsi="Arial" w:cs="Arial"/>
        </w:rPr>
        <w:t>î</w:t>
      </w:r>
      <w:r w:rsidR="00D256C7">
        <w:rPr>
          <w:rFonts w:ascii="Arial" w:hAnsi="Arial" w:cs="Arial"/>
        </w:rPr>
        <w:t>n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conformitate</w:t>
      </w:r>
      <w:proofErr w:type="spellEnd"/>
      <w:r w:rsidR="00D256C7">
        <w:rPr>
          <w:rFonts w:ascii="Arial" w:hAnsi="Arial" w:cs="Arial"/>
        </w:rPr>
        <w:t xml:space="preserve"> cu </w:t>
      </w:r>
      <w:proofErr w:type="spellStart"/>
      <w:r w:rsidR="00C975CE">
        <w:rPr>
          <w:rFonts w:ascii="Arial" w:hAnsi="Arial" w:cs="Arial"/>
        </w:rPr>
        <w:t>alin</w:t>
      </w:r>
      <w:proofErr w:type="spellEnd"/>
      <w:r w:rsidR="00C975CE">
        <w:rPr>
          <w:rFonts w:ascii="Arial" w:hAnsi="Arial" w:cs="Arial"/>
        </w:rPr>
        <w:t>.</w:t>
      </w:r>
      <w:proofErr w:type="gramEnd"/>
      <w:r w:rsidR="00C975CE">
        <w:rPr>
          <w:rFonts w:ascii="Arial" w:hAnsi="Arial" w:cs="Arial"/>
        </w:rPr>
        <w:t xml:space="preserve"> (1) </w:t>
      </w:r>
      <w:proofErr w:type="gramStart"/>
      <w:r w:rsidR="00C975CE">
        <w:rPr>
          <w:rFonts w:ascii="Arial" w:hAnsi="Arial" w:cs="Arial"/>
        </w:rPr>
        <w:t>al</w:t>
      </w:r>
      <w:proofErr w:type="gramEnd"/>
      <w:r w:rsidR="00C975CE">
        <w:rPr>
          <w:rFonts w:ascii="Arial" w:hAnsi="Arial" w:cs="Arial"/>
        </w:rPr>
        <w:t xml:space="preserve"> </w:t>
      </w:r>
      <w:r w:rsidR="00D256C7">
        <w:rPr>
          <w:rFonts w:ascii="Arial" w:hAnsi="Arial" w:cs="Arial"/>
        </w:rPr>
        <w:t xml:space="preserve">art. 69 din </w:t>
      </w:r>
      <w:proofErr w:type="spellStart"/>
      <w:r w:rsidR="00D256C7">
        <w:rPr>
          <w:rFonts w:ascii="Arial" w:hAnsi="Arial" w:cs="Arial"/>
        </w:rPr>
        <w:t>Legea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Educa</w:t>
      </w:r>
      <w:r w:rsidR="00E56B2A">
        <w:rPr>
          <w:rFonts w:ascii="Arial" w:hAnsi="Arial" w:cs="Arial"/>
        </w:rPr>
        <w:t>ț</w:t>
      </w:r>
      <w:r w:rsidR="00D256C7">
        <w:rPr>
          <w:rFonts w:ascii="Arial" w:hAnsi="Arial" w:cs="Arial"/>
        </w:rPr>
        <w:t>iei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Na</w:t>
      </w:r>
      <w:r w:rsidR="00E56B2A">
        <w:rPr>
          <w:rFonts w:ascii="Arial" w:hAnsi="Arial" w:cs="Arial"/>
        </w:rPr>
        <w:t>ț</w:t>
      </w:r>
      <w:r w:rsidR="00D256C7">
        <w:rPr>
          <w:rFonts w:ascii="Arial" w:hAnsi="Arial" w:cs="Arial"/>
        </w:rPr>
        <w:t>ionale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nr</w:t>
      </w:r>
      <w:proofErr w:type="spellEnd"/>
      <w:r w:rsidR="00D256C7">
        <w:rPr>
          <w:rFonts w:ascii="Arial" w:hAnsi="Arial" w:cs="Arial"/>
        </w:rPr>
        <w:t xml:space="preserve">. </w:t>
      </w:r>
      <w:proofErr w:type="gramStart"/>
      <w:r w:rsidR="00D256C7">
        <w:rPr>
          <w:rFonts w:ascii="Arial" w:hAnsi="Arial" w:cs="Arial"/>
        </w:rPr>
        <w:t xml:space="preserve">1/ 2011, cu </w:t>
      </w:r>
      <w:proofErr w:type="spellStart"/>
      <w:r w:rsidR="00D256C7">
        <w:rPr>
          <w:rFonts w:ascii="Arial" w:hAnsi="Arial" w:cs="Arial"/>
        </w:rPr>
        <w:t>modific</w:t>
      </w:r>
      <w:r w:rsidR="00E56B2A">
        <w:rPr>
          <w:rFonts w:ascii="Arial" w:hAnsi="Arial" w:cs="Arial"/>
        </w:rPr>
        <w:t>ă</w:t>
      </w:r>
      <w:r w:rsidR="00D256C7">
        <w:rPr>
          <w:rFonts w:ascii="Arial" w:hAnsi="Arial" w:cs="Arial"/>
        </w:rPr>
        <w:t>rile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și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complet</w:t>
      </w:r>
      <w:r w:rsidR="00E56B2A">
        <w:rPr>
          <w:rFonts w:ascii="Arial" w:hAnsi="Arial" w:cs="Arial"/>
        </w:rPr>
        <w:t>ă</w:t>
      </w:r>
      <w:r w:rsidR="00D256C7">
        <w:rPr>
          <w:rFonts w:ascii="Arial" w:hAnsi="Arial" w:cs="Arial"/>
        </w:rPr>
        <w:t>rile</w:t>
      </w:r>
      <w:proofErr w:type="spellEnd"/>
      <w:r w:rsidR="00D256C7">
        <w:rPr>
          <w:rFonts w:ascii="Arial" w:hAnsi="Arial" w:cs="Arial"/>
        </w:rPr>
        <w:t xml:space="preserve"> </w:t>
      </w:r>
      <w:proofErr w:type="spellStart"/>
      <w:r w:rsidR="00D256C7">
        <w:rPr>
          <w:rFonts w:ascii="Arial" w:hAnsi="Arial" w:cs="Arial"/>
        </w:rPr>
        <w:t>ulterioare</w:t>
      </w:r>
      <w:proofErr w:type="spellEnd"/>
      <w:r w:rsidR="00D256C7">
        <w:rPr>
          <w:rFonts w:ascii="Arial" w:hAnsi="Arial" w:cs="Arial"/>
        </w:rPr>
        <w:t>.</w:t>
      </w:r>
      <w:proofErr w:type="gramEnd"/>
    </w:p>
    <w:p w:rsidR="00D256C7" w:rsidRDefault="00D256C7" w:rsidP="00D256C7">
      <w:pPr>
        <w:spacing w:after="0"/>
        <w:jc w:val="both"/>
        <w:rPr>
          <w:rFonts w:ascii="Arial" w:hAnsi="Arial" w:cs="Arial"/>
        </w:rPr>
      </w:pPr>
    </w:p>
    <w:p w:rsidR="00D256C7" w:rsidRDefault="00D256C7" w:rsidP="00D256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Auxiliarele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care au </w:t>
      </w:r>
      <w:proofErr w:type="spellStart"/>
      <w:r>
        <w:rPr>
          <w:rFonts w:ascii="Arial" w:hAnsi="Arial" w:cs="Arial"/>
        </w:rPr>
        <w:t>fost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proiectelor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finanțare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european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, al </w:t>
      </w:r>
      <w:proofErr w:type="spellStart"/>
      <w:r>
        <w:rPr>
          <w:rFonts w:ascii="Arial" w:hAnsi="Arial" w:cs="Arial"/>
        </w:rPr>
        <w:t>celor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finanțare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internațional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strategice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proceduri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decizie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Secretarului</w:t>
      </w:r>
      <w:proofErr w:type="spellEnd"/>
      <w:r>
        <w:rPr>
          <w:rFonts w:ascii="Arial" w:hAnsi="Arial" w:cs="Arial"/>
        </w:rPr>
        <w:t xml:space="preserve"> de Stat cu </w:t>
      </w:r>
      <w:proofErr w:type="spellStart"/>
      <w:r w:rsidR="007106F7">
        <w:rPr>
          <w:rFonts w:ascii="Arial" w:hAnsi="Arial" w:cs="Arial"/>
        </w:rPr>
        <w:t>atribuții</w:t>
      </w:r>
      <w:proofErr w:type="spellEnd"/>
      <w:r w:rsidR="007106F7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="007106F7">
        <w:rPr>
          <w:rFonts w:ascii="Arial" w:hAnsi="Arial" w:cs="Arial"/>
        </w:rPr>
        <w:t>n</w:t>
      </w:r>
      <w:proofErr w:type="spellEnd"/>
      <w:r w:rsidR="007106F7">
        <w:rPr>
          <w:rFonts w:ascii="Arial" w:hAnsi="Arial" w:cs="Arial"/>
        </w:rPr>
        <w:t xml:space="preserve"> </w:t>
      </w:r>
      <w:proofErr w:type="spellStart"/>
      <w:r w:rsidR="007106F7">
        <w:rPr>
          <w:rFonts w:ascii="Arial" w:hAnsi="Arial" w:cs="Arial"/>
        </w:rPr>
        <w:t>domeniu</w:t>
      </w:r>
      <w:proofErr w:type="spellEnd"/>
      <w:r>
        <w:rPr>
          <w:rFonts w:ascii="Arial" w:hAnsi="Arial" w:cs="Arial"/>
        </w:rPr>
        <w:t>;</w:t>
      </w:r>
    </w:p>
    <w:p w:rsidR="00D256C7" w:rsidRDefault="00D256C7" w:rsidP="00D256C7">
      <w:pPr>
        <w:spacing w:after="0"/>
        <w:jc w:val="both"/>
        <w:rPr>
          <w:rFonts w:ascii="Arial" w:hAnsi="Arial" w:cs="Arial"/>
        </w:rPr>
      </w:pPr>
    </w:p>
    <w:p w:rsidR="00D256C7" w:rsidRDefault="00D256C7" w:rsidP="00D256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excepție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alin</w:t>
      </w:r>
      <w:proofErr w:type="spellEnd"/>
      <w:r>
        <w:rPr>
          <w:rFonts w:ascii="Arial" w:hAnsi="Arial" w:cs="Arial"/>
        </w:rPr>
        <w:t xml:space="preserve">. (1)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(2),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instrumentelor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destinate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dezvolt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competențelor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elevilor</w:t>
      </w:r>
      <w:proofErr w:type="spellEnd"/>
      <w:r>
        <w:rPr>
          <w:rFonts w:ascii="Arial" w:hAnsi="Arial" w:cs="Arial"/>
        </w:rPr>
        <w:t xml:space="preserve">, elaborate de </w:t>
      </w:r>
      <w:proofErr w:type="spellStart"/>
      <w:r>
        <w:rPr>
          <w:rFonts w:ascii="Arial" w:hAnsi="Arial" w:cs="Arial"/>
        </w:rPr>
        <w:t>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instituții</w:t>
      </w:r>
      <w:proofErr w:type="spellEnd"/>
      <w:r w:rsidR="00E73ED0">
        <w:rPr>
          <w:rFonts w:ascii="Arial" w:hAnsi="Arial" w:cs="Arial"/>
        </w:rPr>
        <w:t xml:space="preserve">, </w:t>
      </w:r>
      <w:proofErr w:type="spellStart"/>
      <w:r w:rsidR="00E73ED0">
        <w:rPr>
          <w:rFonts w:ascii="Arial" w:hAnsi="Arial" w:cs="Arial"/>
        </w:rPr>
        <w:t>societ</w:t>
      </w:r>
      <w:r w:rsidR="00E56B2A">
        <w:rPr>
          <w:rFonts w:ascii="Arial" w:hAnsi="Arial" w:cs="Arial"/>
        </w:rPr>
        <w:t>ă</w:t>
      </w:r>
      <w:r w:rsidR="00E73ED0">
        <w:rPr>
          <w:rFonts w:ascii="Arial" w:hAnsi="Arial" w:cs="Arial"/>
        </w:rPr>
        <w:t>ți</w:t>
      </w:r>
      <w:proofErr w:type="spellEnd"/>
      <w:r w:rsidR="00E73ED0">
        <w:rPr>
          <w:rFonts w:ascii="Arial" w:hAnsi="Arial" w:cs="Arial"/>
        </w:rPr>
        <w:t xml:space="preserve"> </w:t>
      </w:r>
      <w:proofErr w:type="spellStart"/>
      <w:r w:rsidR="00E73ED0">
        <w:rPr>
          <w:rFonts w:ascii="Arial" w:hAnsi="Arial" w:cs="Arial"/>
        </w:rPr>
        <w:t>științifice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recunoscute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nivel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național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internațional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73ED0">
        <w:rPr>
          <w:rFonts w:ascii="Arial" w:hAnsi="Arial" w:cs="Arial"/>
        </w:rPr>
        <w:t>și</w:t>
      </w:r>
      <w:proofErr w:type="spellEnd"/>
      <w:r w:rsidR="00E73ED0"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publicate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edituri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prestigiu</w:t>
      </w:r>
      <w:proofErr w:type="spellEnd"/>
      <w:r>
        <w:rPr>
          <w:rFonts w:ascii="Arial" w:hAnsi="Arial" w:cs="Arial"/>
        </w:rPr>
        <w:t xml:space="preserve"> </w:t>
      </w:r>
      <w:r w:rsidRPr="00F45C50">
        <w:rPr>
          <w:rFonts w:ascii="Arial" w:hAnsi="Arial" w:cs="Arial"/>
          <w:lang w:val="ro-RO"/>
        </w:rPr>
        <w:t>național și</w:t>
      </w:r>
      <w:r w:rsidRPr="00F45C50">
        <w:rPr>
          <w:rFonts w:ascii="Arial" w:hAnsi="Arial" w:cs="Arial"/>
          <w:b/>
          <w:bCs/>
          <w:lang w:val="ro-RO"/>
        </w:rPr>
        <w:t xml:space="preserve"> </w:t>
      </w:r>
      <w:proofErr w:type="spellStart"/>
      <w:r>
        <w:rPr>
          <w:rFonts w:ascii="Arial" w:hAnsi="Arial" w:cs="Arial"/>
        </w:rPr>
        <w:t>internațional</w:t>
      </w:r>
      <w:proofErr w:type="spellEnd"/>
      <w:r>
        <w:rPr>
          <w:rFonts w:ascii="Arial" w:hAnsi="Arial" w:cs="Arial"/>
        </w:rPr>
        <w:t xml:space="preserve"> (de ex. Academia </w:t>
      </w:r>
      <w:proofErr w:type="spellStart"/>
      <w:r>
        <w:rPr>
          <w:rFonts w:ascii="Arial" w:hAnsi="Arial" w:cs="Arial"/>
        </w:rPr>
        <w:t>Rom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, </w:t>
      </w:r>
      <w:r w:rsidR="00E73ED0">
        <w:rPr>
          <w:rFonts w:ascii="Arial" w:hAnsi="Arial" w:cs="Arial"/>
        </w:rPr>
        <w:t xml:space="preserve">Academia </w:t>
      </w:r>
      <w:proofErr w:type="spellStart"/>
      <w:r w:rsidR="00E73ED0">
        <w:rPr>
          <w:rFonts w:ascii="Arial" w:hAnsi="Arial" w:cs="Arial"/>
        </w:rPr>
        <w:t>Oamenilor</w:t>
      </w:r>
      <w:proofErr w:type="spellEnd"/>
      <w:r w:rsidR="00E73ED0">
        <w:rPr>
          <w:rFonts w:ascii="Arial" w:hAnsi="Arial" w:cs="Arial"/>
        </w:rPr>
        <w:t xml:space="preserve"> de </w:t>
      </w:r>
      <w:proofErr w:type="spellStart"/>
      <w:r w:rsidR="00E73ED0">
        <w:rPr>
          <w:rFonts w:ascii="Arial" w:hAnsi="Arial" w:cs="Arial"/>
        </w:rPr>
        <w:t>Științ</w:t>
      </w:r>
      <w:r w:rsidR="00E56B2A">
        <w:rPr>
          <w:rFonts w:ascii="Arial" w:hAnsi="Arial" w:cs="Arial"/>
        </w:rPr>
        <w:t>ă</w:t>
      </w:r>
      <w:proofErr w:type="spellEnd"/>
      <w:r w:rsidR="00E73ED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Consiliul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Britanic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Institutul</w:t>
      </w:r>
      <w:proofErr w:type="spellEnd"/>
      <w:r>
        <w:rPr>
          <w:rFonts w:ascii="Arial" w:hAnsi="Arial" w:cs="Arial"/>
        </w:rPr>
        <w:t xml:space="preserve"> Cervantes, </w:t>
      </w:r>
      <w:proofErr w:type="spellStart"/>
      <w:r>
        <w:rPr>
          <w:rFonts w:ascii="Arial" w:hAnsi="Arial" w:cs="Arial"/>
        </w:rPr>
        <w:t>Institutul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Goethe, </w:t>
      </w:r>
      <w:proofErr w:type="spellStart"/>
      <w:r>
        <w:rPr>
          <w:rFonts w:ascii="Arial" w:hAnsi="Arial" w:cs="Arial"/>
        </w:rPr>
        <w:t>Editurile</w:t>
      </w:r>
      <w:proofErr w:type="spellEnd"/>
      <w:r>
        <w:rPr>
          <w:rFonts w:ascii="Arial" w:hAnsi="Arial" w:cs="Arial"/>
        </w:rPr>
        <w:t xml:space="preserve"> Oxford, Cambridge etc.),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extins</w:t>
      </w:r>
      <w:r w:rsidR="00E56B2A">
        <w:rPr>
          <w:rFonts w:ascii="Arial" w:hAnsi="Arial" w:cs="Arial"/>
        </w:rPr>
        <w:t>ă</w:t>
      </w:r>
      <w:proofErr w:type="spellEnd"/>
      <w:r w:rsidR="00E73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clas</w:t>
      </w:r>
      <w:r w:rsidR="00E56B2A">
        <w:rPr>
          <w:rFonts w:ascii="Arial" w:hAnsi="Arial" w:cs="Arial"/>
        </w:rPr>
        <w:t>ă</w:t>
      </w:r>
      <w:proofErr w:type="spellEnd"/>
      <w:r w:rsidR="00E73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necesar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acordul</w:t>
      </w:r>
      <w:proofErr w:type="spellEnd"/>
      <w:r>
        <w:rPr>
          <w:rFonts w:ascii="Arial" w:hAnsi="Arial" w:cs="Arial"/>
        </w:rPr>
        <w:t xml:space="preserve"> MEN</w:t>
      </w:r>
      <w:r w:rsidR="00E73ED0">
        <w:rPr>
          <w:rFonts w:ascii="Arial" w:hAnsi="Arial" w:cs="Arial"/>
        </w:rPr>
        <w:t xml:space="preserve">, conform </w:t>
      </w:r>
      <w:proofErr w:type="spellStart"/>
      <w:r w:rsidR="00E73ED0">
        <w:rPr>
          <w:rFonts w:ascii="Arial" w:hAnsi="Arial" w:cs="Arial"/>
        </w:rPr>
        <w:t>Anexei</w:t>
      </w:r>
      <w:proofErr w:type="spellEnd"/>
      <w:r w:rsidR="00E73ED0">
        <w:rPr>
          <w:rFonts w:ascii="Arial" w:hAnsi="Arial" w:cs="Arial"/>
        </w:rPr>
        <w:t xml:space="preserve"> </w:t>
      </w:r>
      <w:r w:rsidR="00C97EEF">
        <w:rPr>
          <w:rFonts w:ascii="Arial" w:hAnsi="Arial" w:cs="Arial"/>
        </w:rPr>
        <w:t>3</w:t>
      </w:r>
      <w:r>
        <w:rPr>
          <w:rFonts w:ascii="Arial" w:hAnsi="Arial" w:cs="Arial"/>
        </w:rPr>
        <w:t>;</w:t>
      </w:r>
    </w:p>
    <w:p w:rsidR="00D256C7" w:rsidRDefault="00D256C7" w:rsidP="00D256C7">
      <w:pPr>
        <w:spacing w:after="0"/>
        <w:jc w:val="both"/>
        <w:rPr>
          <w:rFonts w:ascii="Arial" w:hAnsi="Arial" w:cs="Arial"/>
        </w:rPr>
      </w:pPr>
    </w:p>
    <w:p w:rsidR="00D256C7" w:rsidRDefault="00D256C7" w:rsidP="00D256C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(4) MEN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CNEE, </w:t>
      </w:r>
      <w:proofErr w:type="spellStart"/>
      <w:r>
        <w:rPr>
          <w:rFonts w:ascii="Arial" w:hAnsi="Arial" w:cs="Arial"/>
        </w:rPr>
        <w:t>efectueaz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verificarea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criteriilor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conformitate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propune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anual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dou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sesiuni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lista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auxiliarelor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disponibile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>.</w:t>
      </w:r>
    </w:p>
    <w:p w:rsidR="009A1547" w:rsidRDefault="009A1547">
      <w:pPr>
        <w:pStyle w:val="ListParagraph1"/>
        <w:tabs>
          <w:tab w:val="left" w:pos="360"/>
        </w:tabs>
        <w:ind w:left="0"/>
        <w:jc w:val="both"/>
        <w:rPr>
          <w:rFonts w:ascii="Arial" w:hAnsi="Arial" w:cs="Arial"/>
        </w:rPr>
      </w:pPr>
    </w:p>
    <w:p w:rsidR="009A1547" w:rsidRPr="00F660A6" w:rsidRDefault="0090468A">
      <w:pPr>
        <w:pStyle w:val="ListParagraph1"/>
        <w:tabs>
          <w:tab w:val="left" w:pos="36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</w:t>
      </w:r>
      <w:r>
        <w:rPr>
          <w:rFonts w:ascii="Arial" w:hAnsi="Arial" w:cs="Arial"/>
        </w:rPr>
        <w:t xml:space="preserve"> Solicitantul aprob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rii sau al avizului pentru auxiliare didactice propuse, denumit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 continuare solicitant, poate fi autor, editor, produc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tor, comerciant / furnizor autorizat sau alte instituții recunoscute</w:t>
      </w:r>
      <w:r w:rsidRPr="00F660A6">
        <w:rPr>
          <w:rFonts w:ascii="Arial" w:hAnsi="Arial" w:cs="Arial"/>
        </w:rPr>
        <w:t xml:space="preserve">, care au ca obiect de activitate </w:t>
      </w:r>
      <w:r w:rsidR="00E56B2A">
        <w:rPr>
          <w:rFonts w:ascii="Arial" w:hAnsi="Arial" w:cs="Arial"/>
        </w:rPr>
        <w:t>î</w:t>
      </w:r>
      <w:r w:rsidRPr="00F660A6"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 w:rsidRPr="00F660A6"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 w:rsidRPr="00F660A6"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 w:rsidRPr="00F660A6">
        <w:rPr>
          <w:rFonts w:ascii="Arial" w:hAnsi="Arial" w:cs="Arial"/>
        </w:rPr>
        <w:t>ntul/ educația/ formarea și colaboreaz</w:t>
      </w:r>
      <w:r w:rsidR="00E56B2A">
        <w:rPr>
          <w:rFonts w:ascii="Arial" w:hAnsi="Arial" w:cs="Arial"/>
        </w:rPr>
        <w:t>ă</w:t>
      </w:r>
      <w:r w:rsidRPr="00F660A6">
        <w:rPr>
          <w:rFonts w:ascii="Arial" w:hAnsi="Arial" w:cs="Arial"/>
        </w:rPr>
        <w:t xml:space="preserve"> cu cadre didactice și specialiști </w:t>
      </w:r>
      <w:r w:rsidR="00E56B2A">
        <w:rPr>
          <w:rFonts w:ascii="Arial" w:hAnsi="Arial" w:cs="Arial"/>
        </w:rPr>
        <w:t>î</w:t>
      </w:r>
      <w:r w:rsidRPr="00F660A6">
        <w:rPr>
          <w:rFonts w:ascii="Arial" w:hAnsi="Arial" w:cs="Arial"/>
        </w:rPr>
        <w:t>n domeniul la care face referire auxiliarul.</w:t>
      </w:r>
    </w:p>
    <w:p w:rsidR="009A1547" w:rsidRDefault="009A1547">
      <w:pPr>
        <w:pStyle w:val="ListParagraph1"/>
        <w:tabs>
          <w:tab w:val="left" w:pos="360"/>
        </w:tabs>
        <w:ind w:left="0"/>
        <w:jc w:val="both"/>
        <w:rPr>
          <w:rFonts w:ascii="Arial" w:hAnsi="Arial" w:cs="Arial"/>
        </w:rPr>
      </w:pPr>
    </w:p>
    <w:p w:rsidR="009A1547" w:rsidRDefault="0090468A">
      <w:pPr>
        <w:pStyle w:val="ListParagraph1"/>
        <w:tabs>
          <w:tab w:val="left" w:pos="36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</w:t>
      </w:r>
      <w:r>
        <w:rPr>
          <w:rFonts w:ascii="Arial" w:hAnsi="Arial" w:cs="Arial"/>
        </w:rPr>
        <w:t xml:space="preserve"> Auxiliarele didactice supuse aprob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 / aviz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 trebuie s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vizeze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 mod explicit formarea competențelor generale și / sau a celor specifice ale elevilor și s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corespund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cerin</w:t>
      </w:r>
      <w:r w:rsidR="00E56B2A">
        <w:rPr>
          <w:rFonts w:ascii="Arial" w:hAnsi="Arial" w:cs="Arial"/>
        </w:rPr>
        <w:t>ț</w:t>
      </w:r>
      <w:r>
        <w:rPr>
          <w:rFonts w:ascii="Arial" w:hAnsi="Arial" w:cs="Arial"/>
        </w:rPr>
        <w:t>elor curri</w:t>
      </w:r>
      <w:r w:rsidR="00E73ED0">
        <w:rPr>
          <w:rFonts w:ascii="Arial" w:hAnsi="Arial" w:cs="Arial"/>
        </w:rPr>
        <w:t>culumului național și programelor</w:t>
      </w:r>
      <w:r>
        <w:rPr>
          <w:rFonts w:ascii="Arial" w:hAnsi="Arial" w:cs="Arial"/>
        </w:rPr>
        <w:t xml:space="preserve"> pentru olimpiadele școlare</w:t>
      </w:r>
      <w:r w:rsidR="00E73ED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aprobate prin ordin </w:t>
      </w:r>
      <w:r w:rsidR="00C97EEF">
        <w:rPr>
          <w:rFonts w:ascii="Arial" w:hAnsi="Arial" w:cs="Arial"/>
        </w:rPr>
        <w:t xml:space="preserve">al </w:t>
      </w:r>
      <w:r>
        <w:rPr>
          <w:rFonts w:ascii="Arial" w:hAnsi="Arial" w:cs="Arial"/>
        </w:rPr>
        <w:t xml:space="preserve"> ministru</w:t>
      </w:r>
      <w:r w:rsidR="00C97EEF">
        <w:rPr>
          <w:rFonts w:ascii="Arial" w:hAnsi="Arial" w:cs="Arial"/>
        </w:rPr>
        <w:t>lui</w:t>
      </w:r>
      <w:r>
        <w:rPr>
          <w:rFonts w:ascii="Arial" w:hAnsi="Arial" w:cs="Arial"/>
        </w:rPr>
        <w:t xml:space="preserve">,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 vigoare.</w:t>
      </w:r>
    </w:p>
    <w:p w:rsidR="009A1547" w:rsidRDefault="0090468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 7</w:t>
      </w:r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Auxiliarele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didactice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depuse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aprobare</w:t>
      </w:r>
      <w:proofErr w:type="spellEnd"/>
      <w:r>
        <w:rPr>
          <w:rFonts w:ascii="Arial" w:hAnsi="Arial" w:cs="Arial"/>
          <w:color w:val="000000" w:themeColor="text1"/>
        </w:rPr>
        <w:t xml:space="preserve"> / </w:t>
      </w:r>
      <w:proofErr w:type="spellStart"/>
      <w:r>
        <w:rPr>
          <w:rFonts w:ascii="Arial" w:hAnsi="Arial" w:cs="Arial"/>
          <w:color w:val="000000" w:themeColor="text1"/>
        </w:rPr>
        <w:t>avizare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trebuie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E56B2A">
        <w:rPr>
          <w:rFonts w:ascii="Arial" w:hAnsi="Arial" w:cs="Arial"/>
          <w:color w:val="000000" w:themeColor="text1"/>
        </w:rPr>
        <w:t>ă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specifice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nivelul</w:t>
      </w:r>
      <w:proofErr w:type="spellEnd"/>
      <w:r>
        <w:rPr>
          <w:rFonts w:ascii="Arial" w:hAnsi="Arial" w:cs="Arial"/>
          <w:color w:val="000000" w:themeColor="text1"/>
        </w:rPr>
        <w:t xml:space="preserve"> (de ex.: </w:t>
      </w:r>
      <w:proofErr w:type="spellStart"/>
      <w:r>
        <w:rPr>
          <w:rFonts w:ascii="Arial" w:hAnsi="Arial" w:cs="Arial"/>
          <w:color w:val="000000" w:themeColor="text1"/>
        </w:rPr>
        <w:t>grupa</w:t>
      </w:r>
      <w:proofErr w:type="spellEnd"/>
      <w:r>
        <w:rPr>
          <w:rFonts w:ascii="Arial" w:hAnsi="Arial" w:cs="Arial"/>
          <w:color w:val="000000" w:themeColor="text1"/>
        </w:rPr>
        <w:t xml:space="preserve"> / </w:t>
      </w:r>
      <w:proofErr w:type="spellStart"/>
      <w:r>
        <w:rPr>
          <w:rFonts w:ascii="Arial" w:hAnsi="Arial" w:cs="Arial"/>
          <w:color w:val="000000" w:themeColor="text1"/>
        </w:rPr>
        <w:t>clasa</w:t>
      </w:r>
      <w:proofErr w:type="spellEnd"/>
      <w:r>
        <w:rPr>
          <w:rFonts w:ascii="Arial" w:hAnsi="Arial" w:cs="Arial"/>
          <w:color w:val="000000" w:themeColor="text1"/>
        </w:rPr>
        <w:t xml:space="preserve"> / </w:t>
      </w:r>
      <w:proofErr w:type="spellStart"/>
      <w:r>
        <w:rPr>
          <w:rFonts w:ascii="Arial" w:hAnsi="Arial" w:cs="Arial"/>
          <w:color w:val="000000" w:themeColor="text1"/>
        </w:rPr>
        <w:t>v</w:t>
      </w:r>
      <w:r w:rsidR="00E56B2A">
        <w:rPr>
          <w:rFonts w:ascii="Arial" w:hAnsi="Arial" w:cs="Arial"/>
          <w:color w:val="000000" w:themeColor="text1"/>
        </w:rPr>
        <w:t>â</w:t>
      </w:r>
      <w:r>
        <w:rPr>
          <w:rFonts w:ascii="Arial" w:hAnsi="Arial" w:cs="Arial"/>
          <w:color w:val="000000" w:themeColor="text1"/>
        </w:rPr>
        <w:t>rsta</w:t>
      </w:r>
      <w:proofErr w:type="spellEnd"/>
      <w:r>
        <w:rPr>
          <w:rFonts w:ascii="Arial" w:hAnsi="Arial" w:cs="Arial"/>
          <w:color w:val="000000" w:themeColor="text1"/>
        </w:rPr>
        <w:t xml:space="preserve">/ </w:t>
      </w:r>
      <w:proofErr w:type="spellStart"/>
      <w:r>
        <w:rPr>
          <w:rFonts w:ascii="Arial" w:hAnsi="Arial" w:cs="Arial"/>
          <w:color w:val="000000" w:themeColor="text1"/>
        </w:rPr>
        <w:t>formațiunea</w:t>
      </w:r>
      <w:proofErr w:type="spellEnd"/>
      <w:r>
        <w:rPr>
          <w:rFonts w:ascii="Arial" w:hAnsi="Arial" w:cs="Arial"/>
          <w:color w:val="000000" w:themeColor="text1"/>
        </w:rPr>
        <w:t xml:space="preserve"> de </w:t>
      </w:r>
      <w:proofErr w:type="spellStart"/>
      <w:r>
        <w:rPr>
          <w:rFonts w:ascii="Arial" w:hAnsi="Arial" w:cs="Arial"/>
          <w:color w:val="000000" w:themeColor="text1"/>
        </w:rPr>
        <w:t>studiu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</w:t>
      </w:r>
      <w:r w:rsidR="00E56B2A">
        <w:rPr>
          <w:rFonts w:ascii="Arial" w:hAnsi="Arial" w:cs="Arial"/>
          <w:color w:val="000000" w:themeColor="text1"/>
        </w:rPr>
        <w:t>ă</w:t>
      </w:r>
      <w:r>
        <w:rPr>
          <w:rFonts w:ascii="Arial" w:hAnsi="Arial" w:cs="Arial"/>
          <w:color w:val="000000" w:themeColor="text1"/>
        </w:rPr>
        <w:t>reia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 xml:space="preserve"> se </w:t>
      </w:r>
      <w:proofErr w:type="spellStart"/>
      <w:r>
        <w:rPr>
          <w:rFonts w:ascii="Arial" w:hAnsi="Arial" w:cs="Arial"/>
          <w:color w:val="000000" w:themeColor="text1"/>
        </w:rPr>
        <w:t>adreseaz</w:t>
      </w:r>
      <w:r w:rsidR="00E56B2A">
        <w:rPr>
          <w:rFonts w:ascii="Arial" w:hAnsi="Arial" w:cs="Arial"/>
          <w:color w:val="000000" w:themeColor="text1"/>
        </w:rPr>
        <w:t>ă</w:t>
      </w:r>
      <w:proofErr w:type="spellEnd"/>
      <w:r>
        <w:rPr>
          <w:rFonts w:ascii="Arial" w:hAnsi="Arial" w:cs="Arial"/>
          <w:color w:val="000000" w:themeColor="text1"/>
        </w:rPr>
        <w:t xml:space="preserve"> etc.) </w:t>
      </w:r>
      <w:proofErr w:type="spellStart"/>
      <w:r w:rsidR="00F660A6">
        <w:rPr>
          <w:rFonts w:ascii="Arial" w:hAnsi="Arial" w:cs="Arial"/>
          <w:color w:val="000000" w:themeColor="text1"/>
        </w:rPr>
        <w:t>și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</w:t>
      </w:r>
      <w:r w:rsidR="00E56B2A">
        <w:rPr>
          <w:rFonts w:ascii="Arial" w:hAnsi="Arial" w:cs="Arial"/>
          <w:color w:val="000000" w:themeColor="text1"/>
        </w:rPr>
        <w:t>ă</w:t>
      </w:r>
      <w:proofErr w:type="spellEnd"/>
      <w:r>
        <w:rPr>
          <w:rFonts w:ascii="Arial" w:hAnsi="Arial" w:cs="Arial"/>
          <w:color w:val="000000" w:themeColor="text1"/>
        </w:rPr>
        <w:t xml:space="preserve"> se </w:t>
      </w:r>
      <w:proofErr w:type="spellStart"/>
      <w:r>
        <w:rPr>
          <w:rFonts w:ascii="Arial" w:hAnsi="Arial" w:cs="Arial"/>
          <w:color w:val="000000" w:themeColor="text1"/>
        </w:rPr>
        <w:t>adreseze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E56B2A">
        <w:rPr>
          <w:rFonts w:ascii="Arial" w:hAnsi="Arial" w:cs="Arial"/>
          <w:color w:val="000000" w:themeColor="text1"/>
        </w:rPr>
        <w:t>î</w:t>
      </w:r>
      <w:r>
        <w:rPr>
          <w:rFonts w:ascii="Arial" w:hAnsi="Arial" w:cs="Arial"/>
          <w:color w:val="000000" w:themeColor="text1"/>
        </w:rPr>
        <w:t>n</w:t>
      </w:r>
      <w:proofErr w:type="spellEnd"/>
      <w:r>
        <w:rPr>
          <w:rFonts w:ascii="Arial" w:hAnsi="Arial" w:cs="Arial"/>
          <w:color w:val="000000" w:themeColor="text1"/>
        </w:rPr>
        <w:t xml:space="preserve"> mod explicit </w:t>
      </w:r>
      <w:proofErr w:type="spellStart"/>
      <w:r>
        <w:rPr>
          <w:rFonts w:ascii="Arial" w:hAnsi="Arial" w:cs="Arial"/>
          <w:color w:val="000000" w:themeColor="text1"/>
        </w:rPr>
        <w:t>tipurilor</w:t>
      </w:r>
      <w:proofErr w:type="spellEnd"/>
      <w:r>
        <w:rPr>
          <w:rFonts w:ascii="Arial" w:hAnsi="Arial" w:cs="Arial"/>
          <w:color w:val="000000" w:themeColor="text1"/>
        </w:rPr>
        <w:t xml:space="preserve"> de </w:t>
      </w:r>
      <w:proofErr w:type="spellStart"/>
      <w:r>
        <w:rPr>
          <w:rFonts w:ascii="Arial" w:hAnsi="Arial" w:cs="Arial"/>
          <w:color w:val="000000" w:themeColor="text1"/>
        </w:rPr>
        <w:t>activit</w:t>
      </w:r>
      <w:r w:rsidR="00E56B2A">
        <w:rPr>
          <w:rFonts w:ascii="Arial" w:hAnsi="Arial" w:cs="Arial"/>
          <w:color w:val="000000" w:themeColor="text1"/>
        </w:rPr>
        <w:t>ă</w:t>
      </w:r>
      <w:r>
        <w:rPr>
          <w:rFonts w:ascii="Arial" w:hAnsi="Arial" w:cs="Arial"/>
          <w:color w:val="000000" w:themeColor="text1"/>
        </w:rPr>
        <w:t>ți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didactice</w:t>
      </w:r>
      <w:proofErr w:type="spellEnd"/>
      <w:r>
        <w:rPr>
          <w:rFonts w:ascii="Arial" w:hAnsi="Arial" w:cs="Arial"/>
          <w:color w:val="000000" w:themeColor="text1"/>
        </w:rPr>
        <w:t xml:space="preserve"> (de ex.: </w:t>
      </w:r>
      <w:proofErr w:type="spellStart"/>
      <w:r>
        <w:rPr>
          <w:rFonts w:ascii="Arial" w:hAnsi="Arial" w:cs="Arial"/>
          <w:color w:val="000000" w:themeColor="text1"/>
        </w:rPr>
        <w:t>activit</w:t>
      </w:r>
      <w:r w:rsidR="00E56B2A">
        <w:rPr>
          <w:rFonts w:ascii="Arial" w:hAnsi="Arial" w:cs="Arial"/>
          <w:color w:val="000000" w:themeColor="text1"/>
        </w:rPr>
        <w:t>ă</w:t>
      </w:r>
      <w:r>
        <w:rPr>
          <w:rFonts w:ascii="Arial" w:hAnsi="Arial" w:cs="Arial"/>
          <w:color w:val="000000" w:themeColor="text1"/>
        </w:rPr>
        <w:t>ți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remediale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activit</w:t>
      </w:r>
      <w:r w:rsidR="00E56B2A">
        <w:rPr>
          <w:rFonts w:ascii="Arial" w:hAnsi="Arial" w:cs="Arial"/>
          <w:color w:val="000000" w:themeColor="text1"/>
        </w:rPr>
        <w:t>ă</w:t>
      </w:r>
      <w:r>
        <w:rPr>
          <w:rFonts w:ascii="Arial" w:hAnsi="Arial" w:cs="Arial"/>
          <w:color w:val="000000" w:themeColor="text1"/>
        </w:rPr>
        <w:t>ți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elevi</w:t>
      </w:r>
      <w:proofErr w:type="spellEnd"/>
      <w:r>
        <w:rPr>
          <w:rFonts w:ascii="Arial" w:hAnsi="Arial" w:cs="Arial"/>
          <w:color w:val="000000" w:themeColor="text1"/>
        </w:rPr>
        <w:t xml:space="preserve"> cu </w:t>
      </w:r>
      <w:proofErr w:type="spellStart"/>
      <w:r>
        <w:rPr>
          <w:rFonts w:ascii="Arial" w:hAnsi="Arial" w:cs="Arial"/>
          <w:color w:val="000000" w:themeColor="text1"/>
        </w:rPr>
        <w:t>cerințe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educaționale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speciale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activit</w:t>
      </w:r>
      <w:r w:rsidR="00E56B2A">
        <w:rPr>
          <w:rFonts w:ascii="Arial" w:hAnsi="Arial" w:cs="Arial"/>
          <w:color w:val="000000" w:themeColor="text1"/>
        </w:rPr>
        <w:t>ă</w:t>
      </w:r>
      <w:r>
        <w:rPr>
          <w:rFonts w:ascii="Arial" w:hAnsi="Arial" w:cs="Arial"/>
          <w:color w:val="000000" w:themeColor="text1"/>
        </w:rPr>
        <w:t>ți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elevi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capabili</w:t>
      </w:r>
      <w:proofErr w:type="spellEnd"/>
      <w:r>
        <w:rPr>
          <w:rFonts w:ascii="Arial" w:hAnsi="Arial" w:cs="Arial"/>
          <w:color w:val="000000" w:themeColor="text1"/>
        </w:rPr>
        <w:t xml:space="preserve"> de </w:t>
      </w:r>
      <w:proofErr w:type="spellStart"/>
      <w:r>
        <w:rPr>
          <w:rFonts w:ascii="Arial" w:hAnsi="Arial" w:cs="Arial"/>
          <w:color w:val="000000" w:themeColor="text1"/>
        </w:rPr>
        <w:t>performanț</w:t>
      </w:r>
      <w:r w:rsidR="00E56B2A">
        <w:rPr>
          <w:rFonts w:ascii="Arial" w:hAnsi="Arial" w:cs="Arial"/>
          <w:color w:val="000000" w:themeColor="text1"/>
        </w:rPr>
        <w:t>ă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etc</w:t>
      </w:r>
      <w:proofErr w:type="spellEnd"/>
      <w:r>
        <w:rPr>
          <w:rFonts w:ascii="Arial" w:hAnsi="Arial" w:cs="Arial"/>
          <w:color w:val="000000" w:themeColor="text1"/>
        </w:rPr>
        <w:t xml:space="preserve">), </w:t>
      </w:r>
      <w:proofErr w:type="spellStart"/>
      <w:r>
        <w:rPr>
          <w:rFonts w:ascii="Arial" w:hAnsi="Arial" w:cs="Arial"/>
          <w:color w:val="000000" w:themeColor="text1"/>
        </w:rPr>
        <w:t>altor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activit</w:t>
      </w:r>
      <w:r w:rsidR="00E56B2A">
        <w:rPr>
          <w:rFonts w:ascii="Arial" w:hAnsi="Arial" w:cs="Arial"/>
          <w:color w:val="000000" w:themeColor="text1"/>
        </w:rPr>
        <w:t>ă</w:t>
      </w:r>
      <w:r>
        <w:rPr>
          <w:rFonts w:ascii="Arial" w:hAnsi="Arial" w:cs="Arial"/>
          <w:color w:val="000000" w:themeColor="text1"/>
        </w:rPr>
        <w:t>ți</w:t>
      </w:r>
      <w:proofErr w:type="spellEnd"/>
      <w:r>
        <w:rPr>
          <w:rFonts w:ascii="Arial" w:hAnsi="Arial" w:cs="Arial"/>
          <w:color w:val="000000" w:themeColor="text1"/>
        </w:rPr>
        <w:t xml:space="preserve"> care </w:t>
      </w:r>
      <w:proofErr w:type="spellStart"/>
      <w:r>
        <w:rPr>
          <w:rFonts w:ascii="Arial" w:hAnsi="Arial" w:cs="Arial"/>
          <w:color w:val="000000" w:themeColor="text1"/>
        </w:rPr>
        <w:t>vizeaz</w:t>
      </w:r>
      <w:r w:rsidR="00E56B2A">
        <w:rPr>
          <w:rFonts w:ascii="Arial" w:hAnsi="Arial" w:cs="Arial"/>
          <w:color w:val="000000" w:themeColor="text1"/>
        </w:rPr>
        <w:t>ă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dezvolta</w:t>
      </w:r>
      <w:r w:rsidR="00652480">
        <w:rPr>
          <w:rFonts w:ascii="Arial" w:hAnsi="Arial" w:cs="Arial"/>
          <w:color w:val="000000" w:themeColor="text1"/>
        </w:rPr>
        <w:t>rea</w:t>
      </w:r>
      <w:proofErr w:type="spellEnd"/>
      <w:r w:rsidR="00652480">
        <w:rPr>
          <w:rFonts w:ascii="Arial" w:hAnsi="Arial" w:cs="Arial"/>
          <w:color w:val="000000" w:themeColor="text1"/>
        </w:rPr>
        <w:t xml:space="preserve"> </w:t>
      </w:r>
      <w:proofErr w:type="spellStart"/>
      <w:r w:rsidR="00652480">
        <w:rPr>
          <w:rFonts w:ascii="Arial" w:hAnsi="Arial" w:cs="Arial"/>
          <w:color w:val="000000" w:themeColor="text1"/>
        </w:rPr>
        <w:t>competențelor-cheie</w:t>
      </w:r>
      <w:proofErr w:type="spellEnd"/>
      <w:r w:rsidR="00652480">
        <w:rPr>
          <w:rFonts w:ascii="Arial" w:hAnsi="Arial" w:cs="Arial"/>
          <w:color w:val="000000" w:themeColor="text1"/>
        </w:rPr>
        <w:t>, multi</w:t>
      </w:r>
      <w:r w:rsidR="00F1288D">
        <w:rPr>
          <w:rFonts w:ascii="Arial" w:hAnsi="Arial" w:cs="Arial"/>
          <w:color w:val="000000" w:themeColor="text1"/>
        </w:rPr>
        <w:t xml:space="preserve"> </w:t>
      </w:r>
      <w:r w:rsidR="00652480">
        <w:rPr>
          <w:rFonts w:ascii="Arial" w:hAnsi="Arial" w:cs="Arial"/>
          <w:color w:val="000000" w:themeColor="text1"/>
        </w:rPr>
        <w:t>/</w:t>
      </w:r>
      <w:r w:rsidR="00F1288D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pluri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disciplinare</w:t>
      </w:r>
      <w:proofErr w:type="spellEnd"/>
      <w:r>
        <w:rPr>
          <w:rFonts w:ascii="Arial" w:hAnsi="Arial" w:cs="Arial"/>
          <w:color w:val="000000" w:themeColor="text1"/>
        </w:rPr>
        <w:t xml:space="preserve">, </w:t>
      </w:r>
      <w:proofErr w:type="spellStart"/>
      <w:r>
        <w:rPr>
          <w:rFonts w:ascii="Arial" w:hAnsi="Arial" w:cs="Arial"/>
          <w:color w:val="000000" w:themeColor="text1"/>
        </w:rPr>
        <w:t>transdisciplinare</w:t>
      </w:r>
      <w:proofErr w:type="spellEnd"/>
      <w:r>
        <w:rPr>
          <w:rFonts w:ascii="Arial" w:hAnsi="Arial" w:cs="Arial"/>
          <w:color w:val="000000" w:themeColor="text1"/>
        </w:rPr>
        <w:t xml:space="preserve"> etc., conform </w:t>
      </w:r>
      <w:proofErr w:type="spellStart"/>
      <w:r>
        <w:rPr>
          <w:rFonts w:ascii="Arial" w:hAnsi="Arial" w:cs="Arial"/>
          <w:color w:val="000000" w:themeColor="text1"/>
        </w:rPr>
        <w:t>Anexei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C97EEF">
        <w:rPr>
          <w:rFonts w:ascii="Arial" w:hAnsi="Arial" w:cs="Arial"/>
          <w:color w:val="000000" w:themeColor="text1"/>
        </w:rPr>
        <w:t>2</w:t>
      </w:r>
      <w:r>
        <w:rPr>
          <w:rFonts w:ascii="Arial" w:hAnsi="Arial" w:cs="Arial"/>
          <w:color w:val="000000" w:themeColor="text1"/>
        </w:rPr>
        <w:t xml:space="preserve">. </w:t>
      </w:r>
    </w:p>
    <w:p w:rsidR="009A1547" w:rsidRDefault="009A1547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A1547" w:rsidRDefault="0090468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 8</w:t>
      </w:r>
      <w:r>
        <w:rPr>
          <w:rFonts w:ascii="Arial" w:hAnsi="Arial" w:cs="Arial"/>
          <w:color w:val="000000" w:themeColor="text1"/>
        </w:rPr>
        <w:t xml:space="preserve"> (1) </w:t>
      </w:r>
      <w:proofErr w:type="spellStart"/>
      <w:r>
        <w:rPr>
          <w:rFonts w:ascii="Arial" w:hAnsi="Arial" w:cs="Arial"/>
          <w:color w:val="000000" w:themeColor="text1"/>
        </w:rPr>
        <w:t>Auxiliarele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didactice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propuse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aprobare</w:t>
      </w:r>
      <w:proofErr w:type="spellEnd"/>
      <w:r>
        <w:rPr>
          <w:rFonts w:ascii="Arial" w:hAnsi="Arial" w:cs="Arial"/>
          <w:color w:val="000000" w:themeColor="text1"/>
        </w:rPr>
        <w:t xml:space="preserve"> / </w:t>
      </w:r>
      <w:proofErr w:type="spellStart"/>
      <w:r>
        <w:rPr>
          <w:rFonts w:ascii="Arial" w:hAnsi="Arial" w:cs="Arial"/>
          <w:color w:val="000000" w:themeColor="text1"/>
        </w:rPr>
        <w:t>avizare</w:t>
      </w:r>
      <w:proofErr w:type="spellEnd"/>
      <w:r>
        <w:rPr>
          <w:rFonts w:ascii="Arial" w:hAnsi="Arial" w:cs="Arial"/>
          <w:color w:val="000000" w:themeColor="text1"/>
        </w:rPr>
        <w:t xml:space="preserve"> se </w:t>
      </w:r>
      <w:proofErr w:type="spellStart"/>
      <w:r>
        <w:rPr>
          <w:rFonts w:ascii="Arial" w:hAnsi="Arial" w:cs="Arial"/>
          <w:color w:val="000000" w:themeColor="text1"/>
        </w:rPr>
        <w:t>depun</w:t>
      </w:r>
      <w:proofErr w:type="spellEnd"/>
      <w:r>
        <w:rPr>
          <w:rFonts w:ascii="Arial" w:hAnsi="Arial" w:cs="Arial"/>
          <w:color w:val="000000" w:themeColor="text1"/>
        </w:rPr>
        <w:t xml:space="preserve"> la </w:t>
      </w:r>
      <w:proofErr w:type="spellStart"/>
      <w:r>
        <w:rPr>
          <w:rFonts w:ascii="Arial" w:hAnsi="Arial" w:cs="Arial"/>
          <w:color w:val="000000" w:themeColor="text1"/>
        </w:rPr>
        <w:t>sediul</w:t>
      </w:r>
      <w:proofErr w:type="spellEnd"/>
      <w:r>
        <w:rPr>
          <w:rFonts w:ascii="Arial" w:hAnsi="Arial" w:cs="Arial"/>
          <w:color w:val="000000" w:themeColor="text1"/>
        </w:rPr>
        <w:t xml:space="preserve"> CNEE </w:t>
      </w:r>
      <w:proofErr w:type="spellStart"/>
      <w:r>
        <w:rPr>
          <w:rFonts w:ascii="Arial" w:hAnsi="Arial" w:cs="Arial"/>
          <w:color w:val="000000" w:themeColor="text1"/>
        </w:rPr>
        <w:t>pe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suport</w:t>
      </w:r>
      <w:proofErr w:type="spellEnd"/>
      <w:r>
        <w:rPr>
          <w:rFonts w:ascii="Arial" w:hAnsi="Arial" w:cs="Arial"/>
          <w:color w:val="000000" w:themeColor="text1"/>
        </w:rPr>
        <w:t xml:space="preserve"> electronic (CD, DVD) </w:t>
      </w:r>
      <w:proofErr w:type="spellStart"/>
      <w:r w:rsidR="00E56B2A">
        <w:rPr>
          <w:rFonts w:ascii="Arial" w:hAnsi="Arial" w:cs="Arial"/>
          <w:color w:val="000000" w:themeColor="text1"/>
        </w:rPr>
        <w:t>î</w:t>
      </w:r>
      <w:r>
        <w:rPr>
          <w:rFonts w:ascii="Arial" w:hAnsi="Arial" w:cs="Arial"/>
          <w:color w:val="000000" w:themeColor="text1"/>
        </w:rPr>
        <w:t>n</w:t>
      </w:r>
      <w:proofErr w:type="spellEnd"/>
      <w:r>
        <w:rPr>
          <w:rFonts w:ascii="Arial" w:hAnsi="Arial" w:cs="Arial"/>
          <w:color w:val="000000" w:themeColor="text1"/>
        </w:rPr>
        <w:t xml:space="preserve"> format PDF</w:t>
      </w:r>
      <w:r w:rsidR="00314ACD">
        <w:rPr>
          <w:rFonts w:ascii="Arial" w:hAnsi="Arial" w:cs="Arial"/>
          <w:color w:val="000000" w:themeColor="text1"/>
        </w:rPr>
        <w:t xml:space="preserve">, </w:t>
      </w:r>
      <w:r w:rsidR="00E56B2A">
        <w:rPr>
          <w:rFonts w:ascii="Arial" w:hAnsi="Arial" w:cs="Arial"/>
          <w:color w:val="000000" w:themeColor="text1"/>
          <w:lang w:val="ro-RO"/>
        </w:rPr>
        <w:t>î</w:t>
      </w:r>
      <w:r w:rsidR="00314ACD">
        <w:rPr>
          <w:rFonts w:ascii="Arial" w:hAnsi="Arial" w:cs="Arial"/>
          <w:color w:val="000000" w:themeColor="text1"/>
          <w:lang w:val="ro-RO"/>
        </w:rPr>
        <w:t>mpreun</w:t>
      </w:r>
      <w:r w:rsidR="00E56B2A">
        <w:rPr>
          <w:rFonts w:ascii="Arial" w:hAnsi="Arial" w:cs="Arial"/>
          <w:color w:val="000000" w:themeColor="text1"/>
          <w:lang w:val="ro-RO"/>
        </w:rPr>
        <w:t>ă</w:t>
      </w:r>
      <w:r w:rsidR="00314ACD">
        <w:rPr>
          <w:rFonts w:ascii="Arial" w:hAnsi="Arial" w:cs="Arial"/>
          <w:color w:val="000000" w:themeColor="text1"/>
          <w:lang w:val="ro-RO"/>
        </w:rPr>
        <w:t xml:space="preserve"> cu anexele </w:t>
      </w:r>
      <w:r w:rsidR="00C97EEF">
        <w:rPr>
          <w:rFonts w:ascii="Arial" w:hAnsi="Arial" w:cs="Arial"/>
          <w:color w:val="000000" w:themeColor="text1"/>
          <w:lang w:val="ro-RO"/>
        </w:rPr>
        <w:t>1</w:t>
      </w:r>
      <w:r w:rsidR="00314ACD">
        <w:rPr>
          <w:rFonts w:ascii="Arial" w:hAnsi="Arial" w:cs="Arial"/>
          <w:color w:val="000000" w:themeColor="text1"/>
          <w:lang w:val="ro-RO"/>
        </w:rPr>
        <w:t xml:space="preserve"> și </w:t>
      </w:r>
      <w:r w:rsidR="00C97EEF">
        <w:rPr>
          <w:rFonts w:ascii="Arial" w:hAnsi="Arial" w:cs="Arial"/>
          <w:color w:val="000000" w:themeColor="text1"/>
          <w:lang w:val="ro-RO"/>
        </w:rPr>
        <w:t>2</w:t>
      </w:r>
      <w:r w:rsidR="00314ACD">
        <w:rPr>
          <w:rFonts w:ascii="Arial" w:hAnsi="Arial" w:cs="Arial"/>
          <w:color w:val="000000" w:themeColor="text1"/>
          <w:lang w:val="ro-RO"/>
        </w:rPr>
        <w:t>, completate</w:t>
      </w:r>
      <w:r>
        <w:rPr>
          <w:rFonts w:ascii="Arial" w:hAnsi="Arial" w:cs="Arial"/>
          <w:color w:val="000000" w:themeColor="text1"/>
        </w:rPr>
        <w:t>.</w:t>
      </w:r>
    </w:p>
    <w:p w:rsidR="009A1547" w:rsidRDefault="009A1547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A1547" w:rsidRDefault="0090468A">
      <w:pPr>
        <w:spacing w:after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(2) </w:t>
      </w:r>
      <w:proofErr w:type="spellStart"/>
      <w:r>
        <w:rPr>
          <w:rFonts w:ascii="Arial" w:hAnsi="Arial" w:cs="Arial"/>
          <w:color w:val="000000" w:themeColor="text1"/>
        </w:rPr>
        <w:t>Pentru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obțin</w:t>
      </w:r>
      <w:r w:rsidR="00D256C7">
        <w:rPr>
          <w:rFonts w:ascii="Arial" w:hAnsi="Arial" w:cs="Arial"/>
          <w:color w:val="000000" w:themeColor="text1"/>
        </w:rPr>
        <w:t>erea</w:t>
      </w:r>
      <w:proofErr w:type="spellEnd"/>
      <w:r w:rsidR="00D256C7">
        <w:rPr>
          <w:rFonts w:ascii="Arial" w:hAnsi="Arial" w:cs="Arial"/>
          <w:color w:val="000000" w:themeColor="text1"/>
        </w:rPr>
        <w:t xml:space="preserve"> </w:t>
      </w:r>
      <w:proofErr w:type="spellStart"/>
      <w:r w:rsidR="00D256C7">
        <w:rPr>
          <w:rFonts w:ascii="Arial" w:hAnsi="Arial" w:cs="Arial"/>
          <w:color w:val="000000" w:themeColor="text1"/>
        </w:rPr>
        <w:t>acordului</w:t>
      </w:r>
      <w:proofErr w:type="spellEnd"/>
      <w:r w:rsidR="00D256C7">
        <w:rPr>
          <w:rFonts w:ascii="Arial" w:hAnsi="Arial" w:cs="Arial"/>
          <w:color w:val="000000" w:themeColor="text1"/>
        </w:rPr>
        <w:t xml:space="preserve"> MEN </w:t>
      </w:r>
      <w:proofErr w:type="spellStart"/>
      <w:r w:rsidR="00D256C7">
        <w:rPr>
          <w:rFonts w:ascii="Arial" w:hAnsi="Arial" w:cs="Arial"/>
          <w:color w:val="000000" w:themeColor="text1"/>
        </w:rPr>
        <w:t>prev</w:t>
      </w:r>
      <w:r w:rsidR="00E56B2A">
        <w:rPr>
          <w:rFonts w:ascii="Arial" w:hAnsi="Arial" w:cs="Arial"/>
          <w:color w:val="000000" w:themeColor="text1"/>
        </w:rPr>
        <w:t>ă</w:t>
      </w:r>
      <w:r w:rsidR="00D256C7">
        <w:rPr>
          <w:rFonts w:ascii="Arial" w:hAnsi="Arial" w:cs="Arial"/>
          <w:color w:val="000000" w:themeColor="text1"/>
        </w:rPr>
        <w:t>zut</w:t>
      </w:r>
      <w:proofErr w:type="spellEnd"/>
      <w:r w:rsidR="00D256C7">
        <w:rPr>
          <w:rFonts w:ascii="Arial" w:hAnsi="Arial" w:cs="Arial"/>
          <w:color w:val="000000" w:themeColor="text1"/>
        </w:rPr>
        <w:t xml:space="preserve"> la</w:t>
      </w:r>
      <w:r w:rsidR="00C975CE" w:rsidRPr="00C975CE">
        <w:t xml:space="preserve"> </w:t>
      </w:r>
      <w:proofErr w:type="spellStart"/>
      <w:r w:rsidR="00C975CE" w:rsidRPr="00C975CE">
        <w:rPr>
          <w:rFonts w:ascii="Arial" w:hAnsi="Arial" w:cs="Arial"/>
          <w:color w:val="000000" w:themeColor="text1"/>
        </w:rPr>
        <w:t>alin</w:t>
      </w:r>
      <w:proofErr w:type="spellEnd"/>
      <w:r w:rsidR="00C975CE" w:rsidRPr="00C975CE">
        <w:rPr>
          <w:rFonts w:ascii="Arial" w:hAnsi="Arial" w:cs="Arial"/>
          <w:color w:val="000000" w:themeColor="text1"/>
        </w:rPr>
        <w:t xml:space="preserve">. (3) </w:t>
      </w:r>
      <w:proofErr w:type="gramStart"/>
      <w:r w:rsidR="00C975CE">
        <w:rPr>
          <w:rFonts w:ascii="Arial" w:hAnsi="Arial" w:cs="Arial"/>
          <w:color w:val="000000" w:themeColor="text1"/>
        </w:rPr>
        <w:t>al</w:t>
      </w:r>
      <w:proofErr w:type="gramEnd"/>
      <w:r w:rsidR="00D256C7">
        <w:rPr>
          <w:rFonts w:ascii="Arial" w:hAnsi="Arial" w:cs="Arial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 xml:space="preserve">rt. </w:t>
      </w:r>
      <w:r w:rsidR="00E73ED0">
        <w:rPr>
          <w:rFonts w:ascii="Arial" w:hAnsi="Arial" w:cs="Arial"/>
          <w:color w:val="000000" w:themeColor="text1"/>
        </w:rPr>
        <w:t>4</w:t>
      </w:r>
      <w:r w:rsidR="00602D83">
        <w:rPr>
          <w:rFonts w:ascii="Arial" w:hAnsi="Arial" w:cs="Arial"/>
          <w:color w:val="000000" w:themeColor="text1"/>
        </w:rPr>
        <w:t>,</w:t>
      </w:r>
      <w:r w:rsidR="00D256C7"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so</w:t>
      </w:r>
      <w:r w:rsidR="007106F7">
        <w:rPr>
          <w:rFonts w:ascii="Arial" w:hAnsi="Arial" w:cs="Arial"/>
          <w:color w:val="000000" w:themeColor="text1"/>
        </w:rPr>
        <w:t>licitanții</w:t>
      </w:r>
      <w:proofErr w:type="spellEnd"/>
      <w:r w:rsidR="007106F7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6F7">
        <w:rPr>
          <w:rFonts w:ascii="Arial" w:hAnsi="Arial" w:cs="Arial"/>
          <w:color w:val="000000" w:themeColor="text1"/>
        </w:rPr>
        <w:t>completeaz</w:t>
      </w:r>
      <w:r w:rsidR="00E56B2A">
        <w:rPr>
          <w:rFonts w:ascii="Arial" w:hAnsi="Arial" w:cs="Arial"/>
          <w:color w:val="000000" w:themeColor="text1"/>
        </w:rPr>
        <w:t>ă</w:t>
      </w:r>
      <w:proofErr w:type="spellEnd"/>
      <w:r w:rsidR="007106F7">
        <w:rPr>
          <w:rFonts w:ascii="Arial" w:hAnsi="Arial" w:cs="Arial"/>
          <w:color w:val="000000" w:themeColor="text1"/>
        </w:rPr>
        <w:t xml:space="preserve"> </w:t>
      </w:r>
      <w:proofErr w:type="spellStart"/>
      <w:r w:rsidR="007106F7">
        <w:rPr>
          <w:rFonts w:ascii="Arial" w:hAnsi="Arial" w:cs="Arial"/>
          <w:color w:val="000000" w:themeColor="text1"/>
        </w:rPr>
        <w:t>formulare</w:t>
      </w:r>
      <w:r>
        <w:rPr>
          <w:rFonts w:ascii="Arial" w:hAnsi="Arial" w:cs="Arial"/>
          <w:color w:val="000000" w:themeColor="text1"/>
        </w:rPr>
        <w:t>l</w:t>
      </w:r>
      <w:r w:rsidR="007106F7">
        <w:rPr>
          <w:rFonts w:ascii="Arial" w:hAnsi="Arial" w:cs="Arial"/>
          <w:color w:val="000000" w:themeColor="text1"/>
        </w:rPr>
        <w:t>e</w:t>
      </w:r>
      <w:proofErr w:type="spellEnd"/>
      <w:r w:rsidR="007106F7">
        <w:rPr>
          <w:rFonts w:ascii="Arial" w:hAnsi="Arial" w:cs="Arial"/>
          <w:color w:val="000000" w:themeColor="text1"/>
        </w:rPr>
        <w:t xml:space="preserve"> din </w:t>
      </w:r>
      <w:proofErr w:type="spellStart"/>
      <w:r w:rsidR="007106F7">
        <w:rPr>
          <w:rFonts w:ascii="Arial" w:hAnsi="Arial" w:cs="Arial"/>
          <w:color w:val="000000" w:themeColor="text1"/>
        </w:rPr>
        <w:t>anexele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r w:rsidR="00C97EEF">
        <w:rPr>
          <w:rFonts w:ascii="Arial" w:hAnsi="Arial" w:cs="Arial"/>
          <w:color w:val="000000" w:themeColor="text1"/>
        </w:rPr>
        <w:t>1</w:t>
      </w:r>
      <w:r w:rsidR="007106F7">
        <w:rPr>
          <w:rFonts w:ascii="Arial" w:hAnsi="Arial" w:cs="Arial"/>
          <w:color w:val="000000" w:themeColor="text1"/>
        </w:rPr>
        <w:t xml:space="preserve"> </w:t>
      </w:r>
      <w:r w:rsidR="007106F7">
        <w:rPr>
          <w:rFonts w:ascii="Arial" w:hAnsi="Arial" w:cs="Arial"/>
          <w:color w:val="000000" w:themeColor="text1"/>
          <w:lang w:val="ro-RO"/>
        </w:rPr>
        <w:t>și 3</w:t>
      </w:r>
      <w:r w:rsidR="007106F7">
        <w:rPr>
          <w:rFonts w:ascii="Arial" w:hAnsi="Arial" w:cs="Arial"/>
          <w:color w:val="000000" w:themeColor="text1"/>
        </w:rPr>
        <w:t xml:space="preserve">, care se </w:t>
      </w:r>
      <w:proofErr w:type="spellStart"/>
      <w:r w:rsidR="007106F7">
        <w:rPr>
          <w:rFonts w:ascii="Arial" w:hAnsi="Arial" w:cs="Arial"/>
          <w:color w:val="000000" w:themeColor="text1"/>
        </w:rPr>
        <w:t>depun</w:t>
      </w:r>
      <w:proofErr w:type="spellEnd"/>
      <w:r>
        <w:rPr>
          <w:rFonts w:ascii="Arial" w:hAnsi="Arial" w:cs="Arial"/>
          <w:color w:val="000000" w:themeColor="text1"/>
        </w:rPr>
        <w:t xml:space="preserve"> la </w:t>
      </w:r>
      <w:proofErr w:type="spellStart"/>
      <w:r w:rsidR="00541C7B">
        <w:rPr>
          <w:rFonts w:ascii="Arial" w:hAnsi="Arial" w:cs="Arial"/>
          <w:color w:val="000000" w:themeColor="text1"/>
        </w:rPr>
        <w:t>sediul</w:t>
      </w:r>
      <w:proofErr w:type="spellEnd"/>
      <w:r w:rsidR="00541C7B">
        <w:rPr>
          <w:rFonts w:ascii="Arial" w:hAnsi="Arial" w:cs="Arial"/>
          <w:color w:val="000000" w:themeColor="text1"/>
        </w:rPr>
        <w:t xml:space="preserve"> CNEE</w:t>
      </w:r>
      <w:r>
        <w:rPr>
          <w:rFonts w:ascii="Arial" w:hAnsi="Arial" w:cs="Arial"/>
          <w:color w:val="000000" w:themeColor="text1"/>
        </w:rPr>
        <w:t>.</w:t>
      </w:r>
    </w:p>
    <w:p w:rsidR="00602D83" w:rsidRDefault="00602D83">
      <w:pPr>
        <w:spacing w:after="0"/>
        <w:jc w:val="both"/>
        <w:rPr>
          <w:rFonts w:ascii="Arial" w:hAnsi="Arial" w:cs="Arial"/>
          <w:color w:val="4F81BD" w:themeColor="accent1"/>
        </w:rPr>
      </w:pPr>
    </w:p>
    <w:p w:rsidR="009A1547" w:rsidRPr="002D2804" w:rsidRDefault="00602D83">
      <w:pPr>
        <w:spacing w:after="0"/>
        <w:jc w:val="both"/>
        <w:rPr>
          <w:rFonts w:ascii="Arial" w:hAnsi="Arial" w:cs="Arial"/>
        </w:rPr>
      </w:pPr>
      <w:r w:rsidRPr="002D2804">
        <w:rPr>
          <w:rFonts w:ascii="Arial" w:hAnsi="Arial" w:cs="Arial"/>
        </w:rPr>
        <w:t xml:space="preserve">(3) </w:t>
      </w:r>
      <w:proofErr w:type="spellStart"/>
      <w:r w:rsidRPr="002D2804">
        <w:rPr>
          <w:rFonts w:ascii="Arial" w:hAnsi="Arial" w:cs="Arial"/>
        </w:rPr>
        <w:t>Pentru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Pr="002D2804">
        <w:rPr>
          <w:rFonts w:ascii="Arial" w:hAnsi="Arial" w:cs="Arial"/>
        </w:rPr>
        <w:t>anul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 w:rsidRPr="002D2804">
        <w:rPr>
          <w:rFonts w:ascii="Arial" w:hAnsi="Arial" w:cs="Arial"/>
        </w:rPr>
        <w:t>colar</w:t>
      </w:r>
      <w:proofErr w:type="spellEnd"/>
      <w:r w:rsidRPr="002D2804">
        <w:rPr>
          <w:rFonts w:ascii="Arial" w:hAnsi="Arial" w:cs="Arial"/>
        </w:rPr>
        <w:t xml:space="preserve"> 2017-2018, </w:t>
      </w:r>
      <w:proofErr w:type="spellStart"/>
      <w:r w:rsidRPr="002D2804">
        <w:rPr>
          <w:rFonts w:ascii="Arial" w:hAnsi="Arial" w:cs="Arial"/>
        </w:rPr>
        <w:t>solicit</w:t>
      </w:r>
      <w:r w:rsidR="00E56B2A">
        <w:rPr>
          <w:rFonts w:ascii="Arial" w:hAnsi="Arial" w:cs="Arial"/>
        </w:rPr>
        <w:t>ă</w:t>
      </w:r>
      <w:r w:rsidRPr="002D2804">
        <w:rPr>
          <w:rFonts w:ascii="Arial" w:hAnsi="Arial" w:cs="Arial"/>
        </w:rPr>
        <w:t>rile</w:t>
      </w:r>
      <w:proofErr w:type="spellEnd"/>
      <w:r w:rsidRPr="002D2804">
        <w:rPr>
          <w:rFonts w:ascii="Arial" w:hAnsi="Arial" w:cs="Arial"/>
        </w:rPr>
        <w:t xml:space="preserve"> de </w:t>
      </w:r>
      <w:proofErr w:type="spellStart"/>
      <w:r w:rsidRPr="002D2804">
        <w:rPr>
          <w:rFonts w:ascii="Arial" w:hAnsi="Arial" w:cs="Arial"/>
        </w:rPr>
        <w:t>aprobare</w:t>
      </w:r>
      <w:proofErr w:type="spellEnd"/>
      <w:r w:rsidRPr="002D2804">
        <w:rPr>
          <w:rFonts w:ascii="Arial" w:hAnsi="Arial" w:cs="Arial"/>
        </w:rPr>
        <w:t>/</w:t>
      </w:r>
      <w:proofErr w:type="spellStart"/>
      <w:r w:rsidRPr="002D2804">
        <w:rPr>
          <w:rFonts w:ascii="Arial" w:hAnsi="Arial" w:cs="Arial"/>
        </w:rPr>
        <w:t>avizare</w:t>
      </w:r>
      <w:proofErr w:type="spellEnd"/>
      <w:r w:rsidRPr="002D2804">
        <w:rPr>
          <w:rFonts w:ascii="Arial" w:hAnsi="Arial" w:cs="Arial"/>
        </w:rPr>
        <w:t xml:space="preserve"> a </w:t>
      </w:r>
      <w:proofErr w:type="spellStart"/>
      <w:r w:rsidRPr="002D2804">
        <w:rPr>
          <w:rFonts w:ascii="Arial" w:hAnsi="Arial" w:cs="Arial"/>
        </w:rPr>
        <w:t>auxiliarelor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Pr="002D2804">
        <w:rPr>
          <w:rFonts w:ascii="Arial" w:hAnsi="Arial" w:cs="Arial"/>
        </w:rPr>
        <w:t>didactice</w:t>
      </w:r>
      <w:proofErr w:type="spellEnd"/>
      <w:r w:rsidRPr="002D2804">
        <w:rPr>
          <w:rFonts w:ascii="Arial" w:hAnsi="Arial" w:cs="Arial"/>
        </w:rPr>
        <w:t xml:space="preserve"> se </w:t>
      </w:r>
      <w:proofErr w:type="spellStart"/>
      <w:r w:rsidRPr="002D2804">
        <w:rPr>
          <w:rFonts w:ascii="Arial" w:hAnsi="Arial" w:cs="Arial"/>
        </w:rPr>
        <w:t>depun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Pr="002D2804">
        <w:rPr>
          <w:rFonts w:ascii="Arial" w:hAnsi="Arial" w:cs="Arial"/>
        </w:rPr>
        <w:t>n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Pr="002D2804">
        <w:rPr>
          <w:rFonts w:ascii="Arial" w:hAnsi="Arial" w:cs="Arial"/>
        </w:rPr>
        <w:t>termen</w:t>
      </w:r>
      <w:proofErr w:type="spellEnd"/>
      <w:r w:rsidRPr="002D2804">
        <w:rPr>
          <w:rFonts w:ascii="Arial" w:hAnsi="Arial" w:cs="Arial"/>
        </w:rPr>
        <w:t xml:space="preserve"> de 10 </w:t>
      </w:r>
      <w:proofErr w:type="spellStart"/>
      <w:r w:rsidRPr="002D2804">
        <w:rPr>
          <w:rFonts w:ascii="Arial" w:hAnsi="Arial" w:cs="Arial"/>
        </w:rPr>
        <w:t>zile</w:t>
      </w:r>
      <w:proofErr w:type="spellEnd"/>
      <w:r w:rsidRPr="002D2804">
        <w:rPr>
          <w:rFonts w:ascii="Arial" w:hAnsi="Arial" w:cs="Arial"/>
        </w:rPr>
        <w:t xml:space="preserve"> de la data </w:t>
      </w:r>
      <w:proofErr w:type="spellStart"/>
      <w:r w:rsidRPr="002D2804">
        <w:rPr>
          <w:rFonts w:ascii="Arial" w:hAnsi="Arial" w:cs="Arial"/>
        </w:rPr>
        <w:t>intr</w:t>
      </w:r>
      <w:r w:rsidR="00E56B2A">
        <w:rPr>
          <w:rFonts w:ascii="Arial" w:hAnsi="Arial" w:cs="Arial"/>
        </w:rPr>
        <w:t>ă</w:t>
      </w:r>
      <w:r w:rsidRPr="002D2804">
        <w:rPr>
          <w:rFonts w:ascii="Arial" w:hAnsi="Arial" w:cs="Arial"/>
        </w:rPr>
        <w:t>rii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Pr="002D2804">
        <w:rPr>
          <w:rFonts w:ascii="Arial" w:hAnsi="Arial" w:cs="Arial"/>
        </w:rPr>
        <w:t>n</w:t>
      </w:r>
      <w:proofErr w:type="spellEnd"/>
      <w:r w:rsidRPr="002D2804">
        <w:rPr>
          <w:rFonts w:ascii="Arial" w:hAnsi="Arial" w:cs="Arial"/>
        </w:rPr>
        <w:t xml:space="preserve"> </w:t>
      </w:r>
      <w:proofErr w:type="spellStart"/>
      <w:r w:rsidRPr="002D2804">
        <w:rPr>
          <w:rFonts w:ascii="Arial" w:hAnsi="Arial" w:cs="Arial"/>
        </w:rPr>
        <w:t>vigoare</w:t>
      </w:r>
      <w:proofErr w:type="spellEnd"/>
      <w:r w:rsidRPr="002D2804">
        <w:rPr>
          <w:rFonts w:ascii="Arial" w:hAnsi="Arial" w:cs="Arial"/>
        </w:rPr>
        <w:t xml:space="preserve"> a </w:t>
      </w:r>
      <w:proofErr w:type="spellStart"/>
      <w:r w:rsidRPr="002D2804">
        <w:rPr>
          <w:rFonts w:ascii="Arial" w:hAnsi="Arial" w:cs="Arial"/>
        </w:rPr>
        <w:t>prezen</w:t>
      </w:r>
      <w:r w:rsidR="00C97EEF">
        <w:rPr>
          <w:rFonts w:ascii="Arial" w:hAnsi="Arial" w:cs="Arial"/>
        </w:rPr>
        <w:t>tei</w:t>
      </w:r>
      <w:proofErr w:type="spellEnd"/>
      <w:r w:rsidR="00C97EEF">
        <w:rPr>
          <w:rFonts w:ascii="Arial" w:hAnsi="Arial" w:cs="Arial"/>
        </w:rPr>
        <w:t xml:space="preserve"> </w:t>
      </w:r>
      <w:proofErr w:type="spellStart"/>
      <w:r w:rsidR="00C97EEF">
        <w:rPr>
          <w:rFonts w:ascii="Arial" w:hAnsi="Arial" w:cs="Arial"/>
        </w:rPr>
        <w:t>metodologii</w:t>
      </w:r>
      <w:proofErr w:type="spellEnd"/>
      <w:r w:rsidR="00C97EEF">
        <w:rPr>
          <w:rFonts w:ascii="Arial" w:hAnsi="Arial" w:cs="Arial"/>
        </w:rPr>
        <w:t xml:space="preserve"> </w:t>
      </w:r>
      <w:r w:rsidRPr="002D2804">
        <w:rPr>
          <w:rFonts w:ascii="Arial" w:hAnsi="Arial" w:cs="Arial"/>
        </w:rPr>
        <w:t>.</w:t>
      </w:r>
    </w:p>
    <w:p w:rsidR="009A1547" w:rsidRDefault="009A1547">
      <w:pPr>
        <w:pStyle w:val="ListParagraph1"/>
        <w:tabs>
          <w:tab w:val="left" w:pos="360"/>
        </w:tabs>
        <w:spacing w:after="0"/>
        <w:ind w:left="0"/>
        <w:jc w:val="center"/>
        <w:rPr>
          <w:rFonts w:ascii="Arial" w:hAnsi="Arial" w:cs="Arial"/>
          <w:b/>
        </w:rPr>
      </w:pPr>
    </w:p>
    <w:p w:rsidR="009A1547" w:rsidRDefault="009A1547">
      <w:pPr>
        <w:pStyle w:val="ListParagraph1"/>
        <w:tabs>
          <w:tab w:val="left" w:pos="360"/>
        </w:tabs>
        <w:spacing w:after="0"/>
        <w:ind w:left="0"/>
        <w:jc w:val="center"/>
        <w:rPr>
          <w:rFonts w:ascii="Arial" w:hAnsi="Arial" w:cs="Arial"/>
          <w:b/>
        </w:rPr>
      </w:pPr>
    </w:p>
    <w:p w:rsidR="009A1547" w:rsidRDefault="0090468A">
      <w:pPr>
        <w:pStyle w:val="ListParagraph1"/>
        <w:tabs>
          <w:tab w:val="left" w:pos="360"/>
        </w:tabs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CAPITOLUL II</w:t>
      </w:r>
    </w:p>
    <w:p w:rsidR="009A1547" w:rsidRDefault="0090468A">
      <w:pPr>
        <w:pStyle w:val="ListParagraph1"/>
        <w:tabs>
          <w:tab w:val="left" w:pos="360"/>
        </w:tabs>
        <w:spacing w:after="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Comisiile de aprobare / avizare</w:t>
      </w:r>
    </w:p>
    <w:p w:rsidR="009A1547" w:rsidRDefault="009A1547">
      <w:pPr>
        <w:pStyle w:val="ListParagraph1"/>
        <w:tabs>
          <w:tab w:val="left" w:pos="360"/>
        </w:tabs>
        <w:spacing w:after="0"/>
        <w:ind w:left="0"/>
        <w:jc w:val="both"/>
        <w:rPr>
          <w:rFonts w:ascii="Arial" w:hAnsi="Arial" w:cs="Arial"/>
          <w:b/>
        </w:rPr>
      </w:pPr>
    </w:p>
    <w:p w:rsidR="009A1547" w:rsidRDefault="0090468A">
      <w:pPr>
        <w:pStyle w:val="ListParagraph1"/>
        <w:tabs>
          <w:tab w:val="left" w:pos="360"/>
        </w:tabs>
        <w:spacing w:after="0"/>
        <w:ind w:left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9</w:t>
      </w:r>
      <w:r>
        <w:rPr>
          <w:rFonts w:ascii="Arial" w:hAnsi="Arial" w:cs="Arial"/>
          <w:bCs/>
        </w:rPr>
        <w:t xml:space="preserve">  Comisiile de aprobare / avizare sunt constituite prin decizia Directorului General al CNEE. </w:t>
      </w:r>
    </w:p>
    <w:p w:rsidR="009A1547" w:rsidRDefault="009A1547">
      <w:pPr>
        <w:spacing w:after="0"/>
        <w:jc w:val="both"/>
        <w:rPr>
          <w:rFonts w:ascii="Arial" w:hAnsi="Arial" w:cs="Arial"/>
          <w:color w:val="00B0F0"/>
        </w:rPr>
      </w:pPr>
    </w:p>
    <w:p w:rsidR="009A1547" w:rsidRDefault="0090468A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Art. 10</w:t>
      </w:r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Comisiile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auxiliarelor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constituie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niveluri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>/</w:t>
      </w:r>
      <w:r>
        <w:rPr>
          <w:rFonts w:ascii="Arial" w:hAnsi="Arial" w:cs="Arial"/>
          <w:lang w:val="ro-RO"/>
        </w:rPr>
        <w:t>discipline/domenii de preg</w:t>
      </w:r>
      <w:r w:rsidR="00E56B2A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>tire/activit</w:t>
      </w:r>
      <w:r w:rsidR="00E56B2A">
        <w:rPr>
          <w:rFonts w:ascii="Arial" w:hAnsi="Arial" w:cs="Arial"/>
          <w:lang w:val="ro-RO"/>
        </w:rPr>
        <w:t>ă</w:t>
      </w:r>
      <w:r>
        <w:rPr>
          <w:rFonts w:ascii="Arial" w:hAnsi="Arial" w:cs="Arial"/>
          <w:lang w:val="ro-RO"/>
        </w:rPr>
        <w:t>ți educative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</w:p>
    <w:p w:rsidR="009A1547" w:rsidRDefault="0090468A" w:rsidP="00602D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proofErr w:type="spellStart"/>
      <w:r>
        <w:rPr>
          <w:rFonts w:ascii="Arial" w:hAnsi="Arial" w:cs="Arial"/>
        </w:rPr>
        <w:t>Comisiile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 au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componenț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urm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categorii</w:t>
      </w:r>
      <w:proofErr w:type="spellEnd"/>
      <w:r>
        <w:rPr>
          <w:rFonts w:ascii="Arial" w:hAnsi="Arial" w:cs="Arial"/>
        </w:rPr>
        <w:t xml:space="preserve"> de personal: </w:t>
      </w:r>
      <w:proofErr w:type="spellStart"/>
      <w:r>
        <w:rPr>
          <w:rFonts w:ascii="Arial" w:hAnsi="Arial" w:cs="Arial"/>
        </w:rPr>
        <w:t>inspectori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speciali</w:t>
      </w:r>
      <w:r w:rsidR="00E56B2A">
        <w:rPr>
          <w:rFonts w:ascii="Arial" w:hAnsi="Arial" w:cs="Arial"/>
        </w:rPr>
        <w:t>ș</w:t>
      </w:r>
      <w:r>
        <w:rPr>
          <w:rFonts w:ascii="Arial" w:hAnsi="Arial" w:cs="Arial"/>
        </w:rPr>
        <w:t>ti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M</w:t>
      </w:r>
      <w:r w:rsidR="00602D83">
        <w:rPr>
          <w:rFonts w:ascii="Arial" w:hAnsi="Arial" w:cs="Arial"/>
        </w:rPr>
        <w:t>inisterul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</w:t>
      </w:r>
      <w:r w:rsidR="00602D83">
        <w:rPr>
          <w:rFonts w:ascii="Arial" w:hAnsi="Arial" w:cs="Arial"/>
        </w:rPr>
        <w:t>duca</w:t>
      </w:r>
      <w:r w:rsidR="00E56B2A">
        <w:rPr>
          <w:rFonts w:ascii="Arial" w:hAnsi="Arial" w:cs="Arial"/>
        </w:rPr>
        <w:t>ț</w:t>
      </w:r>
      <w:r w:rsidR="00602D83">
        <w:rPr>
          <w:rFonts w:ascii="Arial" w:hAnsi="Arial" w:cs="Arial"/>
        </w:rPr>
        <w:t>iei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</w:t>
      </w:r>
      <w:r w:rsidR="00602D83">
        <w:rPr>
          <w:rFonts w:ascii="Arial" w:hAnsi="Arial" w:cs="Arial"/>
        </w:rPr>
        <w:t>a</w:t>
      </w:r>
      <w:r w:rsidR="00E56B2A">
        <w:rPr>
          <w:rFonts w:ascii="Arial" w:hAnsi="Arial" w:cs="Arial"/>
        </w:rPr>
        <w:t>ț</w:t>
      </w:r>
      <w:r w:rsidR="00602D83">
        <w:rPr>
          <w:rFonts w:ascii="Arial" w:hAnsi="Arial" w:cs="Arial"/>
        </w:rPr>
        <w:t>ionale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602D83" w:rsidRPr="00602D83">
        <w:rPr>
          <w:rFonts w:ascii="Arial" w:hAnsi="Arial" w:cs="Arial"/>
        </w:rPr>
        <w:t>Institutul</w:t>
      </w:r>
      <w:proofErr w:type="spellEnd"/>
      <w:r w:rsidR="00602D83" w:rsidRPr="00602D83"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Ș</w:t>
      </w:r>
      <w:r w:rsidR="00602D83" w:rsidRPr="00602D83">
        <w:rPr>
          <w:rFonts w:ascii="Arial" w:hAnsi="Arial" w:cs="Arial"/>
        </w:rPr>
        <w:t>tiinte</w:t>
      </w:r>
      <w:proofErr w:type="spellEnd"/>
      <w:r w:rsidR="00602D83" w:rsidRPr="00602D83">
        <w:rPr>
          <w:rFonts w:ascii="Arial" w:hAnsi="Arial" w:cs="Arial"/>
        </w:rPr>
        <w:t xml:space="preserve"> ale </w:t>
      </w:r>
      <w:proofErr w:type="spellStart"/>
      <w:r w:rsidR="00602D83" w:rsidRPr="00602D83">
        <w:rPr>
          <w:rFonts w:ascii="Arial" w:hAnsi="Arial" w:cs="Arial"/>
        </w:rPr>
        <w:t>Educa</w:t>
      </w:r>
      <w:r w:rsidR="00E56B2A">
        <w:rPr>
          <w:rFonts w:ascii="Arial" w:hAnsi="Arial" w:cs="Arial"/>
        </w:rPr>
        <w:t>ț</w:t>
      </w:r>
      <w:r w:rsidR="00602D83" w:rsidRPr="00602D83">
        <w:rPr>
          <w:rFonts w:ascii="Arial" w:hAnsi="Arial" w:cs="Arial"/>
        </w:rPr>
        <w:t>iei</w:t>
      </w:r>
      <w:proofErr w:type="spellEnd"/>
      <w:r w:rsidR="007C06FB">
        <w:rPr>
          <w:rFonts w:ascii="Arial" w:hAnsi="Arial" w:cs="Arial"/>
        </w:rPr>
        <w:t xml:space="preserve"> (ISE)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</w:t>
      </w:r>
      <w:r w:rsidR="00602D83">
        <w:rPr>
          <w:rFonts w:ascii="Arial" w:hAnsi="Arial" w:cs="Arial"/>
        </w:rPr>
        <w:t>entrul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 w:rsidR="00602D83">
        <w:rPr>
          <w:rFonts w:ascii="Arial" w:hAnsi="Arial" w:cs="Arial"/>
        </w:rPr>
        <w:t>Na</w:t>
      </w:r>
      <w:r w:rsidR="00E56B2A">
        <w:rPr>
          <w:rFonts w:ascii="Arial" w:hAnsi="Arial" w:cs="Arial"/>
        </w:rPr>
        <w:t>ț</w:t>
      </w:r>
      <w:r w:rsidR="00602D83">
        <w:rPr>
          <w:rFonts w:ascii="Arial" w:hAnsi="Arial" w:cs="Arial"/>
        </w:rPr>
        <w:t>ional</w:t>
      </w:r>
      <w:proofErr w:type="spellEnd"/>
      <w:r w:rsidR="00602D83">
        <w:rPr>
          <w:rFonts w:ascii="Arial" w:hAnsi="Arial" w:cs="Arial"/>
        </w:rPr>
        <w:t xml:space="preserve"> de </w:t>
      </w:r>
      <w:proofErr w:type="spellStart"/>
      <w:r w:rsidR="00602D83">
        <w:rPr>
          <w:rFonts w:ascii="Arial" w:hAnsi="Arial" w:cs="Arial"/>
        </w:rPr>
        <w:t>Evaluare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 w:rsidR="00602D83">
        <w:rPr>
          <w:rFonts w:ascii="Arial" w:hAnsi="Arial" w:cs="Arial"/>
        </w:rPr>
        <w:t>i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 w:rsidR="00602D83">
        <w:rPr>
          <w:rFonts w:ascii="Arial" w:hAnsi="Arial" w:cs="Arial"/>
        </w:rPr>
        <w:t>Examinare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602D83">
        <w:rPr>
          <w:rFonts w:ascii="Arial" w:hAnsi="Arial" w:cs="Arial"/>
        </w:rPr>
        <w:t>Centrul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 w:rsidR="00602D83">
        <w:rPr>
          <w:rFonts w:ascii="Arial" w:hAnsi="Arial" w:cs="Arial"/>
        </w:rPr>
        <w:t>Național</w:t>
      </w:r>
      <w:proofErr w:type="spellEnd"/>
      <w:r w:rsidR="00602D83">
        <w:rPr>
          <w:rFonts w:ascii="Arial" w:hAnsi="Arial" w:cs="Arial"/>
        </w:rPr>
        <w:t xml:space="preserve"> de </w:t>
      </w:r>
      <w:proofErr w:type="spellStart"/>
      <w:r w:rsidR="00602D83">
        <w:rPr>
          <w:rFonts w:ascii="Arial" w:hAnsi="Arial" w:cs="Arial"/>
        </w:rPr>
        <w:t>Dezvoltare</w:t>
      </w:r>
      <w:proofErr w:type="spellEnd"/>
      <w:r w:rsidR="00602D83">
        <w:rPr>
          <w:rFonts w:ascii="Arial" w:hAnsi="Arial" w:cs="Arial"/>
        </w:rPr>
        <w:t xml:space="preserve"> a</w:t>
      </w:r>
      <w:r w:rsidR="00602D83" w:rsidRPr="00602D83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="00602D83" w:rsidRPr="00602D83"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 w:rsidR="00602D83" w:rsidRPr="00602D83"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 w:rsidR="00602D83" w:rsidRPr="00602D83"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 w:rsidR="00602D83" w:rsidRPr="00602D83">
        <w:rPr>
          <w:rFonts w:ascii="Arial" w:hAnsi="Arial" w:cs="Arial"/>
        </w:rPr>
        <w:t>ntului</w:t>
      </w:r>
      <w:proofErr w:type="spellEnd"/>
      <w:r w:rsidR="00602D83" w:rsidRPr="00602D83">
        <w:rPr>
          <w:rFonts w:ascii="Arial" w:hAnsi="Arial" w:cs="Arial"/>
        </w:rPr>
        <w:t xml:space="preserve"> </w:t>
      </w:r>
      <w:proofErr w:type="spellStart"/>
      <w:r w:rsidR="00602D83" w:rsidRPr="00602D83">
        <w:rPr>
          <w:rFonts w:ascii="Arial" w:hAnsi="Arial" w:cs="Arial"/>
        </w:rPr>
        <w:t>Profesional</w:t>
      </w:r>
      <w:proofErr w:type="spellEnd"/>
      <w:r w:rsidR="00602D83" w:rsidRPr="00602D83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 w:rsidR="00602D83" w:rsidRPr="00602D83">
        <w:rPr>
          <w:rFonts w:ascii="Arial" w:hAnsi="Arial" w:cs="Arial"/>
        </w:rPr>
        <w:t>i</w:t>
      </w:r>
      <w:proofErr w:type="spellEnd"/>
      <w:r w:rsidR="00602D83" w:rsidRPr="00602D83">
        <w:rPr>
          <w:rFonts w:ascii="Arial" w:hAnsi="Arial" w:cs="Arial"/>
        </w:rPr>
        <w:t xml:space="preserve"> </w:t>
      </w:r>
      <w:proofErr w:type="spellStart"/>
      <w:r w:rsidR="00602D83" w:rsidRPr="00602D83">
        <w:rPr>
          <w:rFonts w:ascii="Arial" w:hAnsi="Arial" w:cs="Arial"/>
        </w:rPr>
        <w:t>Tehnic</w:t>
      </w:r>
      <w:proofErr w:type="spellEnd"/>
      <w:r w:rsidR="007C06FB">
        <w:rPr>
          <w:rFonts w:ascii="Arial" w:hAnsi="Arial" w:cs="Arial"/>
        </w:rPr>
        <w:t xml:space="preserve"> (CNDIPT)</w:t>
      </w:r>
      <w:r w:rsidR="00602D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inspectori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școlari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cadrul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inspectoratele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>
        <w:rPr>
          <w:rFonts w:ascii="Arial" w:hAnsi="Arial" w:cs="Arial"/>
        </w:rPr>
        <w:t>colare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precum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 xml:space="preserve">cadre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fac</w:t>
      </w:r>
      <w:proofErr w:type="spellEnd"/>
      <w:r>
        <w:rPr>
          <w:rFonts w:ascii="Arial" w:hAnsi="Arial" w:cs="Arial"/>
        </w:rPr>
        <w:t xml:space="preserve"> parte din </w:t>
      </w:r>
      <w:proofErr w:type="spellStart"/>
      <w:r>
        <w:rPr>
          <w:rFonts w:ascii="Arial" w:hAnsi="Arial" w:cs="Arial"/>
        </w:rPr>
        <w:t>Comisiile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r w:rsidR="00E56B2A">
        <w:rPr>
          <w:rFonts w:ascii="Arial" w:hAnsi="Arial" w:cs="Arial"/>
        </w:rPr>
        <w:t>ț</w:t>
      </w:r>
      <w:r>
        <w:rPr>
          <w:rFonts w:ascii="Arial" w:hAnsi="Arial" w:cs="Arial"/>
        </w:rPr>
        <w:t>ionale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Specialitate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alte</w:t>
      </w:r>
      <w:proofErr w:type="spellEnd"/>
      <w:r>
        <w:rPr>
          <w:rFonts w:ascii="Arial" w:hAnsi="Arial" w:cs="Arial"/>
        </w:rPr>
        <w:t xml:space="preserve"> cadre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experienț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domeniu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propuse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reprezentanți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ai</w:t>
      </w:r>
      <w:proofErr w:type="spellEnd"/>
      <w:r>
        <w:rPr>
          <w:rFonts w:ascii="Arial" w:hAnsi="Arial" w:cs="Arial"/>
        </w:rPr>
        <w:t xml:space="preserve"> MEN/</w:t>
      </w:r>
      <w:r w:rsidR="00602D83">
        <w:rPr>
          <w:rFonts w:ascii="Arial" w:hAnsi="Arial" w:cs="Arial"/>
        </w:rPr>
        <w:t xml:space="preserve">inspectorate </w:t>
      </w:r>
      <w:proofErr w:type="spellStart"/>
      <w:r w:rsidR="00E56B2A">
        <w:rPr>
          <w:rFonts w:ascii="Arial" w:hAnsi="Arial" w:cs="Arial"/>
        </w:rPr>
        <w:t>ș</w:t>
      </w:r>
      <w:r w:rsidR="00602D83">
        <w:rPr>
          <w:rFonts w:ascii="Arial" w:hAnsi="Arial" w:cs="Arial"/>
        </w:rPr>
        <w:t>co</w:t>
      </w:r>
      <w:r w:rsidR="0027059F">
        <w:rPr>
          <w:rFonts w:ascii="Arial" w:hAnsi="Arial" w:cs="Arial"/>
        </w:rPr>
        <w:t>l</w:t>
      </w:r>
      <w:r w:rsidR="00602D83">
        <w:rPr>
          <w:rFonts w:ascii="Arial" w:hAnsi="Arial" w:cs="Arial"/>
        </w:rPr>
        <w:t>are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 w:rsidR="00602D83">
        <w:rPr>
          <w:rFonts w:ascii="Arial" w:hAnsi="Arial" w:cs="Arial"/>
        </w:rPr>
        <w:t>jude</w:t>
      </w:r>
      <w:r w:rsidR="00E56B2A">
        <w:rPr>
          <w:rFonts w:ascii="Arial" w:hAnsi="Arial" w:cs="Arial"/>
        </w:rPr>
        <w:t>ț</w:t>
      </w:r>
      <w:r w:rsidR="00602D83">
        <w:rPr>
          <w:rFonts w:ascii="Arial" w:hAnsi="Arial" w:cs="Arial"/>
        </w:rPr>
        <w:t>ene</w:t>
      </w:r>
      <w:proofErr w:type="spellEnd"/>
      <w:r w:rsidR="007C06FB">
        <w:rPr>
          <w:rFonts w:ascii="Arial" w:hAnsi="Arial" w:cs="Arial"/>
        </w:rPr>
        <w:t>(ISJ)</w:t>
      </w:r>
      <w:r>
        <w:rPr>
          <w:rFonts w:ascii="Arial" w:hAnsi="Arial" w:cs="Arial"/>
        </w:rPr>
        <w:t>/</w:t>
      </w:r>
      <w:r w:rsidR="00602D83">
        <w:rPr>
          <w:rFonts w:ascii="Arial" w:hAnsi="Arial" w:cs="Arial"/>
        </w:rPr>
        <w:t xml:space="preserve">al </w:t>
      </w:r>
      <w:proofErr w:type="spellStart"/>
      <w:r w:rsidR="00602D83">
        <w:rPr>
          <w:rFonts w:ascii="Arial" w:hAnsi="Arial" w:cs="Arial"/>
        </w:rPr>
        <w:t>municipiului</w:t>
      </w:r>
      <w:proofErr w:type="spellEnd"/>
      <w:r w:rsidR="00602D83">
        <w:rPr>
          <w:rFonts w:ascii="Arial" w:hAnsi="Arial" w:cs="Arial"/>
        </w:rPr>
        <w:t xml:space="preserve"> </w:t>
      </w:r>
      <w:proofErr w:type="spellStart"/>
      <w:r w:rsidR="00602D83">
        <w:rPr>
          <w:rFonts w:ascii="Arial" w:hAnsi="Arial" w:cs="Arial"/>
        </w:rPr>
        <w:t>Bucure</w:t>
      </w:r>
      <w:r w:rsidR="00E56B2A">
        <w:rPr>
          <w:rFonts w:ascii="Arial" w:hAnsi="Arial" w:cs="Arial"/>
        </w:rPr>
        <w:t>ș</w:t>
      </w:r>
      <w:r w:rsidR="00602D83">
        <w:rPr>
          <w:rFonts w:ascii="Arial" w:hAnsi="Arial" w:cs="Arial"/>
        </w:rPr>
        <w:t>ti</w:t>
      </w:r>
      <w:proofErr w:type="spellEnd"/>
      <w:r w:rsidR="007C06FB">
        <w:rPr>
          <w:rFonts w:ascii="Arial" w:hAnsi="Arial" w:cs="Arial"/>
        </w:rPr>
        <w:t xml:space="preserve"> (ISMB)</w:t>
      </w:r>
      <w:r>
        <w:rPr>
          <w:rFonts w:ascii="Arial" w:hAnsi="Arial" w:cs="Arial"/>
        </w:rPr>
        <w:t xml:space="preserve">, la </w:t>
      </w:r>
      <w:proofErr w:type="spellStart"/>
      <w:r>
        <w:rPr>
          <w:rFonts w:ascii="Arial" w:hAnsi="Arial" w:cs="Arial"/>
        </w:rPr>
        <w:t>solicitarea</w:t>
      </w:r>
      <w:proofErr w:type="spellEnd"/>
      <w:r>
        <w:rPr>
          <w:rFonts w:ascii="Arial" w:hAnsi="Arial" w:cs="Arial"/>
        </w:rPr>
        <w:t xml:space="preserve"> CNEE.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11</w:t>
      </w:r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Comisia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urm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toarea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structur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: </w:t>
      </w:r>
    </w:p>
    <w:p w:rsidR="009A1547" w:rsidRDefault="0090468A">
      <w:pPr>
        <w:pStyle w:val="ListParagraph1"/>
        <w:numPr>
          <w:ilvl w:val="0"/>
          <w:numId w:val="2"/>
        </w:numPr>
        <w:tabs>
          <w:tab w:val="left" w:pos="90"/>
        </w:tabs>
        <w:spacing w:after="0"/>
        <w:ind w:left="27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>președinte: reprezentant al MEN</w:t>
      </w:r>
    </w:p>
    <w:p w:rsidR="009A1547" w:rsidRDefault="0090468A">
      <w:pPr>
        <w:pStyle w:val="ListParagraph1"/>
        <w:numPr>
          <w:ilvl w:val="0"/>
          <w:numId w:val="2"/>
        </w:numPr>
        <w:tabs>
          <w:tab w:val="left" w:pos="90"/>
        </w:tabs>
        <w:spacing w:after="0"/>
        <w:ind w:left="27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vicepreședinte: reprezentant al CNEE, ISE, CNDIPT </w:t>
      </w:r>
    </w:p>
    <w:p w:rsidR="009A1547" w:rsidRDefault="0090468A">
      <w:pPr>
        <w:tabs>
          <w:tab w:val="left" w:pos="9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3 </w:t>
      </w:r>
      <w:proofErr w:type="spellStart"/>
      <w:r>
        <w:rPr>
          <w:rFonts w:ascii="Arial" w:hAnsi="Arial" w:cs="Arial"/>
        </w:rPr>
        <w:t>membri</w:t>
      </w:r>
      <w:proofErr w:type="spellEnd"/>
      <w:r>
        <w:rPr>
          <w:rFonts w:ascii="Arial" w:hAnsi="Arial" w:cs="Arial"/>
        </w:rPr>
        <w:t xml:space="preserve">: cadre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componente</w:t>
      </w:r>
      <w:proofErr w:type="spellEnd"/>
      <w:r>
        <w:rPr>
          <w:rFonts w:ascii="Arial" w:hAnsi="Arial" w:cs="Arial"/>
        </w:rPr>
        <w:t xml:space="preserve"> ale </w:t>
      </w:r>
      <w:proofErr w:type="spellStart"/>
      <w:r>
        <w:rPr>
          <w:rFonts w:ascii="Arial" w:hAnsi="Arial" w:cs="Arial"/>
        </w:rPr>
        <w:t>Comisiilor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Naționale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Specialitate</w:t>
      </w:r>
      <w:proofErr w:type="spellEnd"/>
      <w:r>
        <w:rPr>
          <w:rFonts w:ascii="Arial" w:hAnsi="Arial" w:cs="Arial"/>
        </w:rPr>
        <w:t xml:space="preserve">, cadre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o-RO"/>
        </w:rPr>
        <w:t>și/</w:t>
      </w:r>
      <w:r w:rsidR="00F660A6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>sau inspectori de specialitate din ISMB/ISJ</w:t>
      </w:r>
      <w:r>
        <w:rPr>
          <w:rFonts w:ascii="Arial" w:hAnsi="Arial" w:cs="Arial"/>
        </w:rPr>
        <w:t>;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proofErr w:type="spellStart"/>
      <w:proofErr w:type="gramStart"/>
      <w:r>
        <w:rPr>
          <w:rFonts w:ascii="Arial" w:hAnsi="Arial" w:cs="Arial"/>
        </w:rPr>
        <w:t>secretar</w:t>
      </w:r>
      <w:proofErr w:type="spellEnd"/>
      <w:proofErr w:type="gram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reprezentant</w:t>
      </w:r>
      <w:proofErr w:type="spellEnd"/>
      <w:r>
        <w:rPr>
          <w:rFonts w:ascii="Arial" w:hAnsi="Arial" w:cs="Arial"/>
        </w:rPr>
        <w:t xml:space="preserve"> al CNEE.</w:t>
      </w:r>
    </w:p>
    <w:p w:rsidR="00A71CF7" w:rsidRPr="00A71CF7" w:rsidRDefault="00A71CF7">
      <w:pPr>
        <w:spacing w:after="0"/>
        <w:jc w:val="both"/>
        <w:rPr>
          <w:rFonts w:ascii="Arial" w:eastAsia="SimSun" w:hAnsi="Arial" w:cs="Arial"/>
        </w:rPr>
      </w:pPr>
      <w:r w:rsidRPr="003E6743">
        <w:rPr>
          <w:rFonts w:ascii="Arial" w:eastAsia="SimSun" w:hAnsi="Arial" w:cs="Arial"/>
        </w:rPr>
        <w:t xml:space="preserve">(2) </w:t>
      </w:r>
      <w:proofErr w:type="spellStart"/>
      <w:r w:rsidR="00E56B2A">
        <w:rPr>
          <w:rFonts w:ascii="Arial" w:eastAsia="SimSun" w:hAnsi="Arial" w:cs="Arial"/>
        </w:rPr>
        <w:t>Î</w:t>
      </w:r>
      <w:r w:rsidRPr="003E6743">
        <w:rPr>
          <w:rFonts w:ascii="Arial" w:eastAsia="SimSun" w:hAnsi="Arial" w:cs="Arial"/>
        </w:rPr>
        <w:t>n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situația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="00E56B2A">
        <w:rPr>
          <w:rFonts w:ascii="Arial" w:eastAsia="SimSun" w:hAnsi="Arial" w:cs="Arial"/>
        </w:rPr>
        <w:t>î</w:t>
      </w:r>
      <w:r w:rsidRPr="003E6743">
        <w:rPr>
          <w:rFonts w:ascii="Arial" w:eastAsia="SimSun" w:hAnsi="Arial" w:cs="Arial"/>
        </w:rPr>
        <w:t>n</w:t>
      </w:r>
      <w:proofErr w:type="spellEnd"/>
      <w:r w:rsidRPr="003E6743">
        <w:rPr>
          <w:rFonts w:ascii="Arial" w:eastAsia="SimSun" w:hAnsi="Arial" w:cs="Arial"/>
        </w:rPr>
        <w:t xml:space="preserve"> care </w:t>
      </w:r>
      <w:proofErr w:type="spellStart"/>
      <w:r w:rsidRPr="003E6743">
        <w:rPr>
          <w:rFonts w:ascii="Arial" w:eastAsia="SimSun" w:hAnsi="Arial" w:cs="Arial"/>
        </w:rPr>
        <w:t>exist</w:t>
      </w:r>
      <w:r w:rsidR="00E56B2A">
        <w:rPr>
          <w:rFonts w:ascii="Arial" w:eastAsia="SimSun" w:hAnsi="Arial" w:cs="Arial"/>
        </w:rPr>
        <w:t>ă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auxiliare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didactice</w:t>
      </w:r>
      <w:proofErr w:type="spellEnd"/>
      <w:r w:rsidRPr="003E6743">
        <w:rPr>
          <w:rFonts w:ascii="Arial" w:eastAsia="SimSun" w:hAnsi="Arial" w:cs="Arial"/>
        </w:rPr>
        <w:t xml:space="preserve"> elaborate </w:t>
      </w:r>
      <w:proofErr w:type="spellStart"/>
      <w:r w:rsidR="00E56B2A">
        <w:rPr>
          <w:rFonts w:ascii="Arial" w:eastAsia="SimSun" w:hAnsi="Arial" w:cs="Arial"/>
        </w:rPr>
        <w:t>î</w:t>
      </w:r>
      <w:r w:rsidRPr="003E6743">
        <w:rPr>
          <w:rFonts w:ascii="Arial" w:eastAsia="SimSun" w:hAnsi="Arial" w:cs="Arial"/>
        </w:rPr>
        <w:t>n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limba</w:t>
      </w:r>
      <w:proofErr w:type="spellEnd"/>
      <w:r w:rsidRPr="003E6743">
        <w:rPr>
          <w:rFonts w:ascii="Arial" w:eastAsia="SimSun" w:hAnsi="Arial" w:cs="Arial"/>
        </w:rPr>
        <w:t xml:space="preserve"> de </w:t>
      </w:r>
      <w:proofErr w:type="spellStart"/>
      <w:r w:rsidRPr="003E6743">
        <w:rPr>
          <w:rFonts w:ascii="Arial" w:eastAsia="SimSun" w:hAnsi="Arial" w:cs="Arial"/>
        </w:rPr>
        <w:t>predare</w:t>
      </w:r>
      <w:proofErr w:type="spellEnd"/>
      <w:r w:rsidRPr="003E6743">
        <w:rPr>
          <w:rFonts w:ascii="Arial" w:eastAsia="SimSun" w:hAnsi="Arial" w:cs="Arial"/>
        </w:rPr>
        <w:t xml:space="preserve"> a </w:t>
      </w:r>
      <w:proofErr w:type="spellStart"/>
      <w:r w:rsidRPr="003E6743">
        <w:rPr>
          <w:rFonts w:ascii="Arial" w:eastAsia="SimSun" w:hAnsi="Arial" w:cs="Arial"/>
        </w:rPr>
        <w:t>minorit</w:t>
      </w:r>
      <w:r w:rsidR="00E56B2A">
        <w:rPr>
          <w:rFonts w:ascii="Arial" w:eastAsia="SimSun" w:hAnsi="Arial" w:cs="Arial"/>
        </w:rPr>
        <w:t>ă</w:t>
      </w:r>
      <w:r w:rsidRPr="003E6743">
        <w:rPr>
          <w:rFonts w:ascii="Arial" w:eastAsia="SimSun" w:hAnsi="Arial" w:cs="Arial"/>
        </w:rPr>
        <w:t>ților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naționale</w:t>
      </w:r>
      <w:proofErr w:type="spellEnd"/>
      <w:r w:rsidRPr="003E6743">
        <w:rPr>
          <w:rFonts w:ascii="Arial" w:eastAsia="SimSun" w:hAnsi="Arial" w:cs="Arial"/>
        </w:rPr>
        <w:t xml:space="preserve">, </w:t>
      </w:r>
      <w:proofErr w:type="spellStart"/>
      <w:r w:rsidRPr="003E6743">
        <w:rPr>
          <w:rFonts w:ascii="Arial" w:eastAsia="SimSun" w:hAnsi="Arial" w:cs="Arial"/>
        </w:rPr>
        <w:t>cei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trei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membri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ai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Comisiei</w:t>
      </w:r>
      <w:proofErr w:type="spellEnd"/>
      <w:r w:rsidRPr="003E6743">
        <w:rPr>
          <w:rFonts w:ascii="Arial" w:eastAsia="SimSun" w:hAnsi="Arial" w:cs="Arial"/>
        </w:rPr>
        <w:t xml:space="preserve"> de </w:t>
      </w:r>
      <w:proofErr w:type="spellStart"/>
      <w:r w:rsidRPr="003E6743">
        <w:rPr>
          <w:rFonts w:ascii="Arial" w:eastAsia="SimSun" w:hAnsi="Arial" w:cs="Arial"/>
        </w:rPr>
        <w:t>aprobare</w:t>
      </w:r>
      <w:proofErr w:type="spellEnd"/>
      <w:r w:rsidRPr="003E6743">
        <w:rPr>
          <w:rFonts w:ascii="Arial" w:eastAsia="SimSun" w:hAnsi="Arial" w:cs="Arial"/>
        </w:rPr>
        <w:t xml:space="preserve"> / </w:t>
      </w:r>
      <w:proofErr w:type="spellStart"/>
      <w:r w:rsidRPr="003E6743">
        <w:rPr>
          <w:rFonts w:ascii="Arial" w:eastAsia="SimSun" w:hAnsi="Arial" w:cs="Arial"/>
        </w:rPr>
        <w:t>avizare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trebuie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gramStart"/>
      <w:r w:rsidRPr="003E6743">
        <w:rPr>
          <w:rFonts w:ascii="Arial" w:eastAsia="SimSun" w:hAnsi="Arial" w:cs="Arial"/>
        </w:rPr>
        <w:t>s</w:t>
      </w:r>
      <w:r w:rsidR="00E56B2A">
        <w:rPr>
          <w:rFonts w:ascii="Arial" w:eastAsia="SimSun" w:hAnsi="Arial" w:cs="Arial"/>
          <w:lang w:val="ro-RO"/>
        </w:rPr>
        <w:t>ă</w:t>
      </w:r>
      <w:proofErr w:type="gramEnd"/>
      <w:r w:rsidRPr="003E6743">
        <w:rPr>
          <w:rFonts w:ascii="Arial" w:eastAsia="SimSun" w:hAnsi="Arial" w:cs="Arial"/>
          <w:lang w:val="ro-RO"/>
        </w:rPr>
        <w:t xml:space="preserve"> fie</w:t>
      </w:r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cunosc</w:t>
      </w:r>
      <w:r w:rsidR="00E56B2A">
        <w:rPr>
          <w:rFonts w:ascii="Arial" w:eastAsia="SimSun" w:hAnsi="Arial" w:cs="Arial"/>
        </w:rPr>
        <w:t>ă</w:t>
      </w:r>
      <w:r w:rsidRPr="003E6743">
        <w:rPr>
          <w:rFonts w:ascii="Arial" w:eastAsia="SimSun" w:hAnsi="Arial" w:cs="Arial"/>
        </w:rPr>
        <w:t>tori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ai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limbii</w:t>
      </w:r>
      <w:proofErr w:type="spellEnd"/>
      <w:r w:rsidRPr="003E6743">
        <w:rPr>
          <w:rFonts w:ascii="Arial" w:eastAsia="SimSun" w:hAnsi="Arial" w:cs="Arial"/>
        </w:rPr>
        <w:t xml:space="preserve"> </w:t>
      </w:r>
      <w:proofErr w:type="spellStart"/>
      <w:r w:rsidRPr="003E6743">
        <w:rPr>
          <w:rFonts w:ascii="Arial" w:eastAsia="SimSun" w:hAnsi="Arial" w:cs="Arial"/>
        </w:rPr>
        <w:t>materne</w:t>
      </w:r>
      <w:proofErr w:type="spellEnd"/>
      <w:r w:rsidRPr="003E6743">
        <w:rPr>
          <w:rFonts w:ascii="Arial" w:eastAsia="SimSun" w:hAnsi="Arial" w:cs="Arial"/>
        </w:rPr>
        <w:t xml:space="preserve"> respective.</w:t>
      </w:r>
    </w:p>
    <w:p w:rsidR="009A1547" w:rsidRDefault="00A71CF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90468A">
        <w:rPr>
          <w:rFonts w:ascii="Arial" w:hAnsi="Arial" w:cs="Arial"/>
        </w:rPr>
        <w:t xml:space="preserve">) </w:t>
      </w:r>
      <w:proofErr w:type="spellStart"/>
      <w:r w:rsidR="0090468A">
        <w:rPr>
          <w:rFonts w:ascii="Arial" w:hAnsi="Arial" w:cs="Arial"/>
        </w:rPr>
        <w:t>Membrii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comisiei</w:t>
      </w:r>
      <w:proofErr w:type="spellEnd"/>
      <w:r w:rsidR="0090468A">
        <w:rPr>
          <w:rFonts w:ascii="Arial" w:hAnsi="Arial" w:cs="Arial"/>
        </w:rPr>
        <w:t xml:space="preserve"> d</w:t>
      </w:r>
      <w:r w:rsidR="00F660A6">
        <w:rPr>
          <w:rFonts w:ascii="Arial" w:hAnsi="Arial" w:cs="Arial"/>
        </w:rPr>
        <w:t xml:space="preserve">e </w:t>
      </w:r>
      <w:proofErr w:type="spellStart"/>
      <w:r w:rsidR="00F660A6">
        <w:rPr>
          <w:rFonts w:ascii="Arial" w:hAnsi="Arial" w:cs="Arial"/>
        </w:rPr>
        <w:t>aprobare</w:t>
      </w:r>
      <w:proofErr w:type="spellEnd"/>
      <w:r w:rsidR="0090468A">
        <w:rPr>
          <w:rFonts w:ascii="Arial" w:hAnsi="Arial" w:cs="Arial"/>
        </w:rPr>
        <w:t xml:space="preserve">/ </w:t>
      </w:r>
      <w:proofErr w:type="spellStart"/>
      <w:r w:rsidR="0090468A">
        <w:rPr>
          <w:rFonts w:ascii="Arial" w:hAnsi="Arial" w:cs="Arial"/>
        </w:rPr>
        <w:t>avizare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semneaz</w:t>
      </w:r>
      <w:r w:rsidR="00E56B2A">
        <w:rPr>
          <w:rFonts w:ascii="Arial" w:hAnsi="Arial" w:cs="Arial"/>
        </w:rPr>
        <w:t>ă</w:t>
      </w:r>
      <w:proofErr w:type="spellEnd"/>
      <w:r w:rsidR="0090468A">
        <w:rPr>
          <w:rFonts w:ascii="Arial" w:hAnsi="Arial" w:cs="Arial"/>
        </w:rPr>
        <w:t xml:space="preserve"> </w:t>
      </w:r>
      <w:proofErr w:type="gramStart"/>
      <w:r w:rsidR="0090468A">
        <w:rPr>
          <w:rFonts w:ascii="Arial" w:hAnsi="Arial" w:cs="Arial"/>
        </w:rPr>
        <w:t>un</w:t>
      </w:r>
      <w:proofErr w:type="gram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angajament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prin</w:t>
      </w:r>
      <w:proofErr w:type="spellEnd"/>
      <w:r w:rsidR="0090468A">
        <w:rPr>
          <w:rFonts w:ascii="Arial" w:hAnsi="Arial" w:cs="Arial"/>
        </w:rPr>
        <w:t xml:space="preserve"> care </w:t>
      </w:r>
      <w:proofErr w:type="spellStart"/>
      <w:r w:rsidR="0090468A">
        <w:rPr>
          <w:rFonts w:ascii="Arial" w:hAnsi="Arial" w:cs="Arial"/>
        </w:rPr>
        <w:t>declar</w:t>
      </w:r>
      <w:r w:rsidR="00E56B2A">
        <w:rPr>
          <w:rFonts w:ascii="Arial" w:hAnsi="Arial" w:cs="Arial"/>
        </w:rPr>
        <w:t>ă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c</w:t>
      </w:r>
      <w:r w:rsidR="00E56B2A">
        <w:rPr>
          <w:rFonts w:ascii="Arial" w:hAnsi="Arial" w:cs="Arial"/>
        </w:rPr>
        <w:t>ă</w:t>
      </w:r>
      <w:proofErr w:type="spellEnd"/>
      <w:r w:rsidR="0090468A">
        <w:rPr>
          <w:rFonts w:ascii="Arial" w:hAnsi="Arial" w:cs="Arial"/>
        </w:rPr>
        <w:t xml:space="preserve"> nu se </w:t>
      </w:r>
      <w:proofErr w:type="spellStart"/>
      <w:r w:rsidR="0090468A">
        <w:rPr>
          <w:rFonts w:ascii="Arial" w:hAnsi="Arial" w:cs="Arial"/>
        </w:rPr>
        <w:t>afl</w:t>
      </w:r>
      <w:r w:rsidR="00E56B2A">
        <w:rPr>
          <w:rFonts w:ascii="Arial" w:hAnsi="Arial" w:cs="Arial"/>
        </w:rPr>
        <w:t>ă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="0090468A">
        <w:rPr>
          <w:rFonts w:ascii="Arial" w:hAnsi="Arial" w:cs="Arial"/>
        </w:rPr>
        <w:t>n</w:t>
      </w:r>
      <w:proofErr w:type="spellEnd"/>
      <w:r w:rsidR="0090468A">
        <w:rPr>
          <w:rFonts w:ascii="Arial" w:hAnsi="Arial" w:cs="Arial"/>
        </w:rPr>
        <w:t xml:space="preserve"> conflict de </w:t>
      </w:r>
      <w:proofErr w:type="spellStart"/>
      <w:r w:rsidR="0090468A">
        <w:rPr>
          <w:rFonts w:ascii="Arial" w:hAnsi="Arial" w:cs="Arial"/>
        </w:rPr>
        <w:t>interese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și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nici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 w:rsidR="0090468A">
        <w:rPr>
          <w:rFonts w:ascii="Arial" w:hAnsi="Arial" w:cs="Arial"/>
        </w:rPr>
        <w:t>n</w:t>
      </w:r>
      <w:proofErr w:type="spellEnd"/>
      <w:r w:rsidR="0090468A">
        <w:rPr>
          <w:rFonts w:ascii="Arial" w:hAnsi="Arial" w:cs="Arial"/>
        </w:rPr>
        <w:t xml:space="preserve"> </w:t>
      </w:r>
      <w:proofErr w:type="spellStart"/>
      <w:r w:rsidR="0090468A">
        <w:rPr>
          <w:rFonts w:ascii="Arial" w:hAnsi="Arial" w:cs="Arial"/>
        </w:rPr>
        <w:t>incompatibilitate</w:t>
      </w:r>
      <w:proofErr w:type="spellEnd"/>
      <w:r w:rsidR="0090468A">
        <w:rPr>
          <w:rFonts w:ascii="Arial" w:hAnsi="Arial" w:cs="Arial"/>
        </w:rPr>
        <w:t xml:space="preserve"> cu </w:t>
      </w:r>
      <w:proofErr w:type="spellStart"/>
      <w:r w:rsidR="0090468A">
        <w:rPr>
          <w:rFonts w:ascii="Arial" w:hAnsi="Arial" w:cs="Arial"/>
        </w:rPr>
        <w:t>calitatea</w:t>
      </w:r>
      <w:proofErr w:type="spellEnd"/>
      <w:r w:rsidR="0090468A">
        <w:rPr>
          <w:rFonts w:ascii="Arial" w:hAnsi="Arial" w:cs="Arial"/>
        </w:rPr>
        <w:t xml:space="preserve"> de </w:t>
      </w:r>
      <w:proofErr w:type="spellStart"/>
      <w:r w:rsidR="0090468A">
        <w:rPr>
          <w:rFonts w:ascii="Arial" w:hAnsi="Arial" w:cs="Arial"/>
        </w:rPr>
        <w:t>membru</w:t>
      </w:r>
      <w:proofErr w:type="spellEnd"/>
      <w:r w:rsidR="00652480">
        <w:rPr>
          <w:rFonts w:ascii="Arial" w:hAnsi="Arial" w:cs="Arial"/>
        </w:rPr>
        <w:t>,</w:t>
      </w:r>
      <w:r w:rsidR="00D72076">
        <w:rPr>
          <w:rFonts w:ascii="Arial" w:hAnsi="Arial" w:cs="Arial"/>
        </w:rPr>
        <w:t xml:space="preserve"> conform </w:t>
      </w:r>
      <w:proofErr w:type="spellStart"/>
      <w:r w:rsidR="00D72076">
        <w:rPr>
          <w:rFonts w:ascii="Arial" w:hAnsi="Arial" w:cs="Arial"/>
        </w:rPr>
        <w:t>modelului</w:t>
      </w:r>
      <w:proofErr w:type="spellEnd"/>
      <w:r w:rsidR="00D72076">
        <w:rPr>
          <w:rFonts w:ascii="Arial" w:hAnsi="Arial" w:cs="Arial"/>
        </w:rPr>
        <w:t xml:space="preserve"> din </w:t>
      </w:r>
      <w:proofErr w:type="spellStart"/>
      <w:r w:rsidR="00D72076">
        <w:rPr>
          <w:rFonts w:ascii="Arial" w:hAnsi="Arial" w:cs="Arial"/>
        </w:rPr>
        <w:t>anexa</w:t>
      </w:r>
      <w:proofErr w:type="spellEnd"/>
      <w:r w:rsidR="00D72076">
        <w:rPr>
          <w:rFonts w:ascii="Arial" w:hAnsi="Arial" w:cs="Arial"/>
        </w:rPr>
        <w:t xml:space="preserve"> </w:t>
      </w:r>
      <w:r w:rsidR="00652480">
        <w:rPr>
          <w:rFonts w:ascii="Arial" w:hAnsi="Arial" w:cs="Arial"/>
        </w:rPr>
        <w:t>5</w:t>
      </w:r>
      <w:r w:rsidR="0090468A">
        <w:rPr>
          <w:rFonts w:ascii="Arial" w:hAnsi="Arial" w:cs="Arial"/>
        </w:rPr>
        <w:t>.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12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Comisia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 are </w:t>
      </w:r>
      <w:proofErr w:type="spellStart"/>
      <w:r>
        <w:rPr>
          <w:rFonts w:ascii="Arial" w:hAnsi="Arial" w:cs="Arial"/>
        </w:rPr>
        <w:t>urm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toarele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atribuții</w:t>
      </w:r>
      <w:proofErr w:type="spellEnd"/>
      <w:r>
        <w:rPr>
          <w:rFonts w:ascii="Arial" w:hAnsi="Arial" w:cs="Arial"/>
        </w:rPr>
        <w:t>:</w:t>
      </w:r>
    </w:p>
    <w:p w:rsidR="009A1547" w:rsidRDefault="0090468A">
      <w:pPr>
        <w:pStyle w:val="ListParagraph1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elaboreaz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procedura de lucru a comisiei;</w:t>
      </w:r>
    </w:p>
    <w:p w:rsidR="009A1547" w:rsidRDefault="0090468A">
      <w:pPr>
        <w:pStyle w:val="ListParagraph1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realizeaz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verificarea criteriilor de conformitate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 cazul solicit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rilor supuse aprob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 / aviz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rii. Durata desf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șur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 acestei etape este de 30 de zile lucr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toare de la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ncheierea perioadei prev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zute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 calendarul anual al CNEE pentru depunerea solicit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rilor</w:t>
      </w:r>
      <w:r w:rsidR="004F1C91">
        <w:rPr>
          <w:rFonts w:ascii="Arial" w:hAnsi="Arial" w:cs="Arial"/>
        </w:rPr>
        <w:t>, cu excepția primei sesiuni de aprobare / avizare, c</w:t>
      </w:r>
      <w:r w:rsidR="00E56B2A">
        <w:rPr>
          <w:rFonts w:ascii="Arial" w:hAnsi="Arial" w:cs="Arial"/>
        </w:rPr>
        <w:t>â</w:t>
      </w:r>
      <w:r w:rsidR="004F1C91">
        <w:rPr>
          <w:rFonts w:ascii="Arial" w:hAnsi="Arial" w:cs="Arial"/>
        </w:rPr>
        <w:t>nd va fi de 60 de zile lucr</w:t>
      </w:r>
      <w:r w:rsidR="00E56B2A">
        <w:rPr>
          <w:rFonts w:ascii="Arial" w:hAnsi="Arial" w:cs="Arial"/>
        </w:rPr>
        <w:t>ă</w:t>
      </w:r>
      <w:r w:rsidR="004F1C91">
        <w:rPr>
          <w:rFonts w:ascii="Arial" w:hAnsi="Arial" w:cs="Arial"/>
        </w:rPr>
        <w:t>toare</w:t>
      </w:r>
      <w:r>
        <w:rPr>
          <w:rFonts w:ascii="Arial" w:hAnsi="Arial" w:cs="Arial"/>
        </w:rPr>
        <w:t>;</w:t>
      </w:r>
    </w:p>
    <w:p w:rsidR="009A1547" w:rsidRDefault="00E56B2A">
      <w:pPr>
        <w:pStyle w:val="ListParagraph1"/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î</w:t>
      </w:r>
      <w:r w:rsidR="0090468A">
        <w:rPr>
          <w:rFonts w:ascii="Arial" w:hAnsi="Arial" w:cs="Arial"/>
        </w:rPr>
        <w:t xml:space="preserve">ntocmește documentația </w:t>
      </w:r>
      <w:r>
        <w:rPr>
          <w:rFonts w:ascii="Arial" w:hAnsi="Arial" w:cs="Arial"/>
        </w:rPr>
        <w:t>î</w:t>
      </w:r>
      <w:r w:rsidR="0090468A">
        <w:rPr>
          <w:rFonts w:ascii="Arial" w:hAnsi="Arial" w:cs="Arial"/>
        </w:rPr>
        <w:t>n vederea aprob</w:t>
      </w:r>
      <w:r>
        <w:rPr>
          <w:rFonts w:ascii="Arial" w:hAnsi="Arial" w:cs="Arial"/>
        </w:rPr>
        <w:t>ă</w:t>
      </w:r>
      <w:r w:rsidR="0090468A">
        <w:rPr>
          <w:rFonts w:ascii="Arial" w:hAnsi="Arial" w:cs="Arial"/>
        </w:rPr>
        <w:t xml:space="preserve">rii prin </w:t>
      </w:r>
      <w:r w:rsidR="007C06FB">
        <w:rPr>
          <w:rFonts w:ascii="Arial" w:hAnsi="Arial" w:cs="Arial"/>
        </w:rPr>
        <w:t>ordin al ministrului</w:t>
      </w:r>
      <w:r w:rsidR="009C0B24">
        <w:rPr>
          <w:rFonts w:ascii="Arial" w:hAnsi="Arial" w:cs="Arial"/>
        </w:rPr>
        <w:t xml:space="preserve"> educa</w:t>
      </w:r>
      <w:r>
        <w:rPr>
          <w:rFonts w:ascii="Arial" w:hAnsi="Arial" w:cs="Arial"/>
        </w:rPr>
        <w:t>ț</w:t>
      </w:r>
      <w:r w:rsidR="009C0B24">
        <w:rPr>
          <w:rFonts w:ascii="Arial" w:hAnsi="Arial" w:cs="Arial"/>
        </w:rPr>
        <w:t>iei</w:t>
      </w:r>
      <w:r w:rsidR="0090468A">
        <w:rPr>
          <w:rFonts w:ascii="Arial" w:hAnsi="Arial" w:cs="Arial"/>
        </w:rPr>
        <w:t xml:space="preserve"> </w:t>
      </w:r>
      <w:r w:rsidR="009C0B24">
        <w:rPr>
          <w:rFonts w:ascii="Arial" w:hAnsi="Arial" w:cs="Arial"/>
        </w:rPr>
        <w:t>na</w:t>
      </w:r>
      <w:r>
        <w:rPr>
          <w:rFonts w:ascii="Arial" w:hAnsi="Arial" w:cs="Arial"/>
        </w:rPr>
        <w:t>ț</w:t>
      </w:r>
      <w:r w:rsidR="009C0B24">
        <w:rPr>
          <w:rFonts w:ascii="Arial" w:hAnsi="Arial" w:cs="Arial"/>
        </w:rPr>
        <w:t xml:space="preserve">ionale </w:t>
      </w:r>
      <w:r w:rsidR="0090468A">
        <w:rPr>
          <w:rFonts w:ascii="Arial" w:hAnsi="Arial" w:cs="Arial"/>
        </w:rPr>
        <w:t xml:space="preserve">sau a obținerii avizului secretarului de stat pentru </w:t>
      </w:r>
      <w:r>
        <w:rPr>
          <w:rFonts w:ascii="Arial" w:hAnsi="Arial" w:cs="Arial"/>
        </w:rPr>
        <w:t>î</w:t>
      </w:r>
      <w:r w:rsidR="0090468A">
        <w:rPr>
          <w:rFonts w:ascii="Arial" w:hAnsi="Arial" w:cs="Arial"/>
        </w:rPr>
        <w:t>nv</w:t>
      </w:r>
      <w:r>
        <w:rPr>
          <w:rFonts w:ascii="Arial" w:hAnsi="Arial" w:cs="Arial"/>
        </w:rPr>
        <w:t>ă</w:t>
      </w:r>
      <w:r w:rsidR="0090468A">
        <w:rPr>
          <w:rFonts w:ascii="Arial" w:hAnsi="Arial" w:cs="Arial"/>
        </w:rPr>
        <w:t>ț</w:t>
      </w:r>
      <w:r>
        <w:rPr>
          <w:rFonts w:ascii="Arial" w:hAnsi="Arial" w:cs="Arial"/>
        </w:rPr>
        <w:t>ă</w:t>
      </w:r>
      <w:r w:rsidR="0090468A">
        <w:rPr>
          <w:rFonts w:ascii="Arial" w:hAnsi="Arial" w:cs="Arial"/>
        </w:rPr>
        <w:t>m</w:t>
      </w:r>
      <w:r>
        <w:rPr>
          <w:rFonts w:ascii="Arial" w:hAnsi="Arial" w:cs="Arial"/>
        </w:rPr>
        <w:t>â</w:t>
      </w:r>
      <w:r w:rsidR="0090468A">
        <w:rPr>
          <w:rFonts w:ascii="Arial" w:hAnsi="Arial" w:cs="Arial"/>
        </w:rPr>
        <w:t>ntul preuniversitar.</w:t>
      </w:r>
    </w:p>
    <w:p w:rsidR="009A1547" w:rsidRDefault="009A1547">
      <w:pPr>
        <w:pStyle w:val="ListParagraph1"/>
        <w:ind w:left="360"/>
        <w:jc w:val="both"/>
        <w:rPr>
          <w:rFonts w:ascii="Arial" w:hAnsi="Arial" w:cs="Arial"/>
          <w:color w:val="FF0000"/>
        </w:rPr>
      </w:pPr>
    </w:p>
    <w:p w:rsidR="009A1547" w:rsidRDefault="0090468A">
      <w:pPr>
        <w:pStyle w:val="ListParagraph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13</w:t>
      </w:r>
      <w:r>
        <w:rPr>
          <w:rFonts w:ascii="Arial" w:hAnsi="Arial" w:cs="Arial"/>
        </w:rPr>
        <w:t xml:space="preserve"> Membrilor comisiei de aprobare / avizare li se elibereaz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, de 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tre CNEE, adeverințe care specific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 xml:space="preserve">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 xml:space="preserve">ndeplinirea atribuțiilor </w:t>
      </w:r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 cadrul comisiei.</w:t>
      </w:r>
    </w:p>
    <w:p w:rsidR="009A1547" w:rsidRDefault="0090468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14</w:t>
      </w:r>
      <w:r>
        <w:rPr>
          <w:rFonts w:ascii="Arial" w:hAnsi="Arial" w:cs="Arial"/>
        </w:rPr>
        <w:t xml:space="preserve"> MEN,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CNEE </w:t>
      </w:r>
      <w:proofErr w:type="spellStart"/>
      <w:r>
        <w:rPr>
          <w:rFonts w:ascii="Arial" w:hAnsi="Arial" w:cs="Arial"/>
        </w:rPr>
        <w:t>elaboreaz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procedur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operațional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care se </w:t>
      </w:r>
      <w:proofErr w:type="spellStart"/>
      <w:r>
        <w:rPr>
          <w:rFonts w:ascii="Arial" w:hAnsi="Arial" w:cs="Arial"/>
        </w:rPr>
        <w:t>stabilesc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61C5B">
        <w:rPr>
          <w:rFonts w:ascii="Arial" w:hAnsi="Arial" w:cs="Arial"/>
        </w:rPr>
        <w:t>anual</w:t>
      </w:r>
      <w:proofErr w:type="spellEnd"/>
      <w:r w:rsidR="00384A2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modalitatea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avizare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auxiliarelor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documentele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ntocmite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evalu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calendarul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activit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ților</w:t>
      </w:r>
      <w:proofErr w:type="spellEnd"/>
      <w:r>
        <w:rPr>
          <w:rFonts w:ascii="Arial" w:hAnsi="Arial" w:cs="Arial"/>
        </w:rPr>
        <w:t>.</w:t>
      </w:r>
    </w:p>
    <w:p w:rsidR="009A1547" w:rsidRDefault="009A1547">
      <w:pPr>
        <w:spacing w:after="0"/>
        <w:jc w:val="both"/>
        <w:rPr>
          <w:rFonts w:ascii="Arial" w:hAnsi="Arial" w:cs="Arial"/>
        </w:rPr>
      </w:pPr>
    </w:p>
    <w:p w:rsidR="009A1547" w:rsidRDefault="0090468A">
      <w:pPr>
        <w:spacing w:after="0"/>
        <w:jc w:val="both"/>
        <w:rPr>
          <w:rFonts w:ascii="Arial" w:hAnsi="Arial" w:cs="Arial"/>
          <w:color w:val="FF0000"/>
        </w:rPr>
      </w:pPr>
      <w:r w:rsidRPr="0058358B">
        <w:rPr>
          <w:rFonts w:ascii="Arial" w:hAnsi="Arial" w:cs="Arial"/>
          <w:b/>
        </w:rPr>
        <w:t xml:space="preserve">Art. 15 </w:t>
      </w:r>
      <w:proofErr w:type="spellStart"/>
      <w:r w:rsidRPr="0058358B">
        <w:rPr>
          <w:rFonts w:ascii="Arial" w:hAnsi="Arial" w:cs="Arial"/>
        </w:rPr>
        <w:t>Pentru</w:t>
      </w:r>
      <w:proofErr w:type="spellEnd"/>
      <w:r w:rsidRPr="0058358B">
        <w:rPr>
          <w:rFonts w:ascii="Arial" w:hAnsi="Arial" w:cs="Arial"/>
        </w:rPr>
        <w:t xml:space="preserve"> </w:t>
      </w:r>
      <w:proofErr w:type="spellStart"/>
      <w:r w:rsidRPr="0058358B">
        <w:rPr>
          <w:rFonts w:ascii="Arial" w:hAnsi="Arial" w:cs="Arial"/>
        </w:rPr>
        <w:t>fiecare</w:t>
      </w:r>
      <w:proofErr w:type="spellEnd"/>
      <w:r w:rsidRPr="0058358B">
        <w:rPr>
          <w:rFonts w:ascii="Arial" w:hAnsi="Arial" w:cs="Arial"/>
        </w:rPr>
        <w:t xml:space="preserve"> </w:t>
      </w:r>
      <w:proofErr w:type="spellStart"/>
      <w:r w:rsidRPr="0058358B">
        <w:rPr>
          <w:rFonts w:ascii="Arial" w:hAnsi="Arial" w:cs="Arial"/>
        </w:rPr>
        <w:t>auxiliar</w:t>
      </w:r>
      <w:proofErr w:type="spellEnd"/>
      <w:r w:rsidRPr="0058358B">
        <w:rPr>
          <w:rFonts w:ascii="Arial" w:hAnsi="Arial" w:cs="Arial"/>
        </w:rPr>
        <w:t xml:space="preserve"> </w:t>
      </w:r>
      <w:proofErr w:type="spellStart"/>
      <w:r w:rsidRPr="0058358B">
        <w:rPr>
          <w:rFonts w:ascii="Arial" w:hAnsi="Arial" w:cs="Arial"/>
        </w:rPr>
        <w:t>p</w:t>
      </w:r>
      <w:r w:rsidR="0058358B" w:rsidRPr="0058358B">
        <w:rPr>
          <w:rFonts w:ascii="Arial" w:hAnsi="Arial" w:cs="Arial"/>
        </w:rPr>
        <w:t>entru</w:t>
      </w:r>
      <w:proofErr w:type="spellEnd"/>
      <w:r w:rsidR="0058358B" w:rsidRPr="0058358B">
        <w:rPr>
          <w:rFonts w:ascii="Arial" w:hAnsi="Arial" w:cs="Arial"/>
        </w:rPr>
        <w:t xml:space="preserve"> care se </w:t>
      </w:r>
      <w:proofErr w:type="spellStart"/>
      <w:r w:rsidR="0058358B" w:rsidRPr="0058358B">
        <w:rPr>
          <w:rFonts w:ascii="Arial" w:hAnsi="Arial" w:cs="Arial"/>
        </w:rPr>
        <w:t>solicit</w:t>
      </w:r>
      <w:r w:rsidR="00E56B2A">
        <w:rPr>
          <w:rFonts w:ascii="Arial" w:hAnsi="Arial" w:cs="Arial"/>
        </w:rPr>
        <w:t>ă</w:t>
      </w:r>
      <w:proofErr w:type="spellEnd"/>
      <w:r w:rsidR="0058358B" w:rsidRPr="0058358B">
        <w:rPr>
          <w:rFonts w:ascii="Arial" w:hAnsi="Arial" w:cs="Arial"/>
        </w:rPr>
        <w:t xml:space="preserve"> </w:t>
      </w:r>
      <w:proofErr w:type="spellStart"/>
      <w:r w:rsidR="0058358B" w:rsidRPr="0058358B">
        <w:rPr>
          <w:rFonts w:ascii="Arial" w:hAnsi="Arial" w:cs="Arial"/>
        </w:rPr>
        <w:t>aprobare</w:t>
      </w:r>
      <w:proofErr w:type="spellEnd"/>
      <w:r w:rsidR="00A71CF7">
        <w:rPr>
          <w:rFonts w:ascii="Arial" w:hAnsi="Arial" w:cs="Arial"/>
        </w:rPr>
        <w:t xml:space="preserve"> </w:t>
      </w:r>
      <w:r w:rsidRPr="0058358B">
        <w:rPr>
          <w:rFonts w:ascii="Arial" w:hAnsi="Arial" w:cs="Arial"/>
        </w:rPr>
        <w:t xml:space="preserve">/ </w:t>
      </w:r>
      <w:proofErr w:type="spellStart"/>
      <w:r w:rsidRPr="0058358B">
        <w:rPr>
          <w:rFonts w:ascii="Arial" w:hAnsi="Arial" w:cs="Arial"/>
        </w:rPr>
        <w:t>aviz</w:t>
      </w:r>
      <w:proofErr w:type="spellEnd"/>
      <w:r w:rsidRPr="0058358B">
        <w:rPr>
          <w:rFonts w:ascii="Arial" w:hAnsi="Arial" w:cs="Arial"/>
        </w:rPr>
        <w:t xml:space="preserve">, CNEE </w:t>
      </w:r>
      <w:proofErr w:type="spellStart"/>
      <w:r w:rsidRPr="0058358B">
        <w:rPr>
          <w:rFonts w:ascii="Arial" w:hAnsi="Arial" w:cs="Arial"/>
        </w:rPr>
        <w:t>percepe</w:t>
      </w:r>
      <w:proofErr w:type="spellEnd"/>
      <w:r w:rsidRPr="0058358B">
        <w:rPr>
          <w:rFonts w:ascii="Arial" w:hAnsi="Arial" w:cs="Arial"/>
        </w:rPr>
        <w:t xml:space="preserve"> </w:t>
      </w:r>
      <w:proofErr w:type="gramStart"/>
      <w:r w:rsidRPr="0058358B">
        <w:rPr>
          <w:rFonts w:ascii="Arial" w:hAnsi="Arial" w:cs="Arial"/>
        </w:rPr>
        <w:t>un</w:t>
      </w:r>
      <w:proofErr w:type="gramEnd"/>
      <w:r w:rsidRPr="0058358B">
        <w:rPr>
          <w:rFonts w:ascii="Arial" w:hAnsi="Arial" w:cs="Arial"/>
        </w:rPr>
        <w:t xml:space="preserve"> </w:t>
      </w:r>
      <w:proofErr w:type="spellStart"/>
      <w:r w:rsidR="00F660A6" w:rsidRPr="0058358B">
        <w:rPr>
          <w:rFonts w:ascii="Arial" w:hAnsi="Arial" w:cs="Arial"/>
        </w:rPr>
        <w:t>tarif</w:t>
      </w:r>
      <w:proofErr w:type="spellEnd"/>
      <w:r w:rsidR="00F660A6" w:rsidRPr="0058358B">
        <w:rPr>
          <w:rFonts w:ascii="Arial" w:hAnsi="Arial" w:cs="Arial"/>
        </w:rPr>
        <w:t xml:space="preserve"> </w:t>
      </w:r>
      <w:proofErr w:type="spellStart"/>
      <w:r w:rsidR="00F660A6" w:rsidRPr="0058358B">
        <w:rPr>
          <w:rFonts w:ascii="Arial" w:hAnsi="Arial" w:cs="Arial"/>
        </w:rPr>
        <w:t>stabilit</w:t>
      </w:r>
      <w:proofErr w:type="spellEnd"/>
      <w:r w:rsidR="00F660A6" w:rsidRPr="0058358B">
        <w:rPr>
          <w:rFonts w:ascii="Arial" w:hAnsi="Arial" w:cs="Arial"/>
        </w:rPr>
        <w:t xml:space="preserve"> </w:t>
      </w:r>
      <w:proofErr w:type="spellStart"/>
      <w:r w:rsidR="00F660A6" w:rsidRPr="0058358B">
        <w:rPr>
          <w:rFonts w:ascii="Arial" w:hAnsi="Arial" w:cs="Arial"/>
        </w:rPr>
        <w:t>prin</w:t>
      </w:r>
      <w:proofErr w:type="spellEnd"/>
      <w:r w:rsidR="00F660A6" w:rsidRPr="0058358B">
        <w:rPr>
          <w:rFonts w:ascii="Arial" w:hAnsi="Arial" w:cs="Arial"/>
        </w:rPr>
        <w:t xml:space="preserve"> </w:t>
      </w:r>
      <w:proofErr w:type="spellStart"/>
      <w:r w:rsidR="00F660A6" w:rsidRPr="0058358B">
        <w:rPr>
          <w:rFonts w:ascii="Arial" w:hAnsi="Arial" w:cs="Arial"/>
        </w:rPr>
        <w:t>ordin</w:t>
      </w:r>
      <w:proofErr w:type="spellEnd"/>
      <w:r w:rsidR="00F660A6" w:rsidRPr="0058358B">
        <w:rPr>
          <w:rFonts w:ascii="Arial" w:hAnsi="Arial" w:cs="Arial"/>
        </w:rPr>
        <w:t xml:space="preserve"> </w:t>
      </w:r>
      <w:r w:rsidR="009C0B24" w:rsidRPr="009C0B24">
        <w:rPr>
          <w:rFonts w:ascii="Arial" w:hAnsi="Arial" w:cs="Arial"/>
        </w:rPr>
        <w:t xml:space="preserve">al </w:t>
      </w:r>
      <w:proofErr w:type="spellStart"/>
      <w:r w:rsidR="009C0B24" w:rsidRPr="009C0B24">
        <w:rPr>
          <w:rFonts w:ascii="Arial" w:hAnsi="Arial" w:cs="Arial"/>
        </w:rPr>
        <w:t>ministrului</w:t>
      </w:r>
      <w:proofErr w:type="spellEnd"/>
      <w:r w:rsidR="009C0B24" w:rsidRPr="009C0B24"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educa</w:t>
      </w:r>
      <w:r w:rsidR="00E56B2A">
        <w:rPr>
          <w:rFonts w:ascii="Arial" w:hAnsi="Arial" w:cs="Arial"/>
        </w:rPr>
        <w:t>ț</w:t>
      </w:r>
      <w:r w:rsidR="009C0B24" w:rsidRPr="009C0B24">
        <w:rPr>
          <w:rFonts w:ascii="Arial" w:hAnsi="Arial" w:cs="Arial"/>
        </w:rPr>
        <w:t>iei</w:t>
      </w:r>
      <w:proofErr w:type="spellEnd"/>
      <w:r w:rsidR="009C0B24">
        <w:rPr>
          <w:rFonts w:ascii="Arial" w:hAnsi="Arial" w:cs="Arial"/>
        </w:rPr>
        <w:t xml:space="preserve"> </w:t>
      </w:r>
      <w:proofErr w:type="spellStart"/>
      <w:r w:rsidR="009C0B24">
        <w:rPr>
          <w:rFonts w:ascii="Arial" w:hAnsi="Arial" w:cs="Arial"/>
        </w:rPr>
        <w:t>na</w:t>
      </w:r>
      <w:r w:rsidR="00E56B2A">
        <w:rPr>
          <w:rFonts w:ascii="Arial" w:hAnsi="Arial" w:cs="Arial"/>
        </w:rPr>
        <w:t>ț</w:t>
      </w:r>
      <w:r w:rsidR="009C0B24">
        <w:rPr>
          <w:rFonts w:ascii="Arial" w:hAnsi="Arial" w:cs="Arial"/>
        </w:rPr>
        <w:t>ionale</w:t>
      </w:r>
      <w:proofErr w:type="spellEnd"/>
      <w:r w:rsidRPr="0058358B"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</w:p>
    <w:p w:rsidR="009A1547" w:rsidRDefault="009A1547">
      <w:pPr>
        <w:spacing w:after="0"/>
        <w:jc w:val="both"/>
        <w:rPr>
          <w:rFonts w:ascii="Arial" w:hAnsi="Arial" w:cs="Arial"/>
        </w:rPr>
      </w:pPr>
    </w:p>
    <w:p w:rsidR="009A1547" w:rsidRDefault="009A1547">
      <w:pPr>
        <w:spacing w:after="0"/>
        <w:jc w:val="both"/>
        <w:rPr>
          <w:rFonts w:ascii="Arial" w:hAnsi="Arial" w:cs="Arial"/>
        </w:rPr>
      </w:pPr>
    </w:p>
    <w:p w:rsidR="009A1547" w:rsidRDefault="009A1547">
      <w:pPr>
        <w:spacing w:after="0"/>
        <w:jc w:val="center"/>
        <w:rPr>
          <w:rFonts w:ascii="Arial" w:hAnsi="Arial" w:cs="Arial"/>
          <w:b/>
        </w:rPr>
      </w:pPr>
    </w:p>
    <w:p w:rsidR="009A1547" w:rsidRDefault="0090468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CAPITOLUL III</w:t>
      </w:r>
    </w:p>
    <w:p w:rsidR="009A1547" w:rsidRDefault="009A1547">
      <w:pPr>
        <w:spacing w:after="0"/>
        <w:jc w:val="center"/>
        <w:rPr>
          <w:rFonts w:ascii="Arial" w:hAnsi="Arial" w:cs="Arial"/>
          <w:b/>
        </w:rPr>
      </w:pPr>
    </w:p>
    <w:p w:rsidR="009A1547" w:rsidRDefault="0090468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DISPOZI</w:t>
      </w:r>
      <w:r w:rsidR="00E56B2A">
        <w:rPr>
          <w:rFonts w:ascii="Arial" w:hAnsi="Arial" w:cs="Arial"/>
          <w:b/>
        </w:rPr>
        <w:t>Ț</w:t>
      </w:r>
      <w:r>
        <w:rPr>
          <w:rFonts w:ascii="Arial" w:hAnsi="Arial" w:cs="Arial"/>
          <w:b/>
        </w:rPr>
        <w:t>II FINALE</w:t>
      </w:r>
    </w:p>
    <w:p w:rsidR="009A1547" w:rsidRDefault="0090468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16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Modalitatea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procesul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instructiv-educativ</w:t>
      </w:r>
      <w:proofErr w:type="spellEnd"/>
      <w:r>
        <w:rPr>
          <w:rFonts w:ascii="Arial" w:hAnsi="Arial" w:cs="Arial"/>
        </w:rPr>
        <w:t>, a</w:t>
      </w:r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auxiliarelor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aprobate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prin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ordin</w:t>
      </w:r>
      <w:proofErr w:type="spellEnd"/>
      <w:r w:rsidR="00652480">
        <w:rPr>
          <w:rFonts w:ascii="Arial" w:hAnsi="Arial" w:cs="Arial"/>
        </w:rPr>
        <w:t xml:space="preserve"> al </w:t>
      </w:r>
      <w:proofErr w:type="spellStart"/>
      <w:r w:rsidR="00652480">
        <w:rPr>
          <w:rFonts w:ascii="Arial" w:hAnsi="Arial" w:cs="Arial"/>
        </w:rPr>
        <w:t>ministrului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educației</w:t>
      </w:r>
      <w:proofErr w:type="spellEnd"/>
      <w:r w:rsidR="00652480">
        <w:rPr>
          <w:rFonts w:ascii="Arial" w:hAnsi="Arial" w:cs="Arial"/>
        </w:rPr>
        <w:t xml:space="preserve"> </w:t>
      </w:r>
      <w:proofErr w:type="spellStart"/>
      <w:r w:rsidR="00652480">
        <w:rPr>
          <w:rFonts w:ascii="Arial" w:hAnsi="Arial" w:cs="Arial"/>
        </w:rPr>
        <w:t>naționale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avizate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decizia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Secretarului</w:t>
      </w:r>
      <w:proofErr w:type="spellEnd"/>
      <w:r>
        <w:rPr>
          <w:rFonts w:ascii="Arial" w:hAnsi="Arial" w:cs="Arial"/>
        </w:rPr>
        <w:t xml:space="preserve"> de Stat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reglementeaz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Regulament</w:t>
      </w:r>
      <w:r w:rsidR="009C0B24">
        <w:rPr>
          <w:rFonts w:ascii="Arial" w:hAnsi="Arial" w:cs="Arial"/>
        </w:rPr>
        <w:t>ul</w:t>
      </w:r>
      <w:r w:rsidR="009C0B24" w:rsidRPr="009C0B24">
        <w:rPr>
          <w:rFonts w:ascii="Arial" w:hAnsi="Arial" w:cs="Arial"/>
        </w:rPr>
        <w:t>-Cadru</w:t>
      </w:r>
      <w:proofErr w:type="spellEnd"/>
      <w:r w:rsidR="009C0B24" w:rsidRPr="009C0B24">
        <w:rPr>
          <w:rFonts w:ascii="Arial" w:hAnsi="Arial" w:cs="Arial"/>
        </w:rPr>
        <w:t xml:space="preserve"> de </w:t>
      </w:r>
      <w:proofErr w:type="spellStart"/>
      <w:r w:rsidR="009C0B24" w:rsidRPr="009C0B24">
        <w:rPr>
          <w:rFonts w:ascii="Arial" w:hAnsi="Arial" w:cs="Arial"/>
        </w:rPr>
        <w:t>organizare</w:t>
      </w:r>
      <w:proofErr w:type="spellEnd"/>
      <w:r w:rsidR="009C0B24" w:rsidRPr="009C0B24"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ș</w:t>
      </w:r>
      <w:r w:rsidR="009C0B24" w:rsidRPr="009C0B24">
        <w:rPr>
          <w:rFonts w:ascii="Arial" w:hAnsi="Arial" w:cs="Arial"/>
        </w:rPr>
        <w:t>i</w:t>
      </w:r>
      <w:proofErr w:type="spellEnd"/>
      <w:r w:rsidR="009C0B24" w:rsidRPr="009C0B24"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func</w:t>
      </w:r>
      <w:r w:rsidR="00E56B2A">
        <w:rPr>
          <w:rFonts w:ascii="Arial" w:hAnsi="Arial" w:cs="Arial"/>
        </w:rPr>
        <w:t>ț</w:t>
      </w:r>
      <w:r w:rsidR="009C0B24" w:rsidRPr="009C0B24">
        <w:rPr>
          <w:rFonts w:ascii="Arial" w:hAnsi="Arial" w:cs="Arial"/>
        </w:rPr>
        <w:t>ionare</w:t>
      </w:r>
      <w:proofErr w:type="spellEnd"/>
      <w:r w:rsidR="009C0B24" w:rsidRPr="009C0B24">
        <w:rPr>
          <w:rFonts w:ascii="Arial" w:hAnsi="Arial" w:cs="Arial"/>
        </w:rPr>
        <w:t xml:space="preserve"> a </w:t>
      </w:r>
      <w:proofErr w:type="spellStart"/>
      <w:r w:rsidR="009C0B24" w:rsidRPr="009C0B24">
        <w:rPr>
          <w:rFonts w:ascii="Arial" w:hAnsi="Arial" w:cs="Arial"/>
        </w:rPr>
        <w:t>unit</w:t>
      </w:r>
      <w:r w:rsidR="00E56B2A">
        <w:rPr>
          <w:rFonts w:ascii="Arial" w:hAnsi="Arial" w:cs="Arial"/>
        </w:rPr>
        <w:t>ăț</w:t>
      </w:r>
      <w:r w:rsidR="009C0B24" w:rsidRPr="009C0B24">
        <w:rPr>
          <w:rFonts w:ascii="Arial" w:hAnsi="Arial" w:cs="Arial"/>
        </w:rPr>
        <w:t>ilor</w:t>
      </w:r>
      <w:proofErr w:type="spellEnd"/>
      <w:r w:rsidR="009C0B24" w:rsidRPr="009C0B24"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 w:rsidR="009C0B24" w:rsidRPr="009C0B24"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ăță</w:t>
      </w:r>
      <w:r w:rsidR="009C0B24" w:rsidRPr="009C0B24"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 w:rsidR="009C0B24" w:rsidRPr="009C0B24">
        <w:rPr>
          <w:rFonts w:ascii="Arial" w:hAnsi="Arial" w:cs="Arial"/>
        </w:rPr>
        <w:t>nt</w:t>
      </w:r>
      <w:proofErr w:type="spellEnd"/>
      <w:r w:rsidR="009C0B24" w:rsidRPr="009C0B24"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>.</w:t>
      </w:r>
    </w:p>
    <w:p w:rsidR="009A1547" w:rsidRDefault="0090468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17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ordin</w:t>
      </w:r>
      <w:proofErr w:type="spellEnd"/>
      <w:r w:rsidR="009C0B24" w:rsidRPr="009C0B24">
        <w:rPr>
          <w:rFonts w:ascii="Arial" w:hAnsi="Arial" w:cs="Arial"/>
        </w:rPr>
        <w:t xml:space="preserve"> al </w:t>
      </w:r>
      <w:proofErr w:type="spellStart"/>
      <w:r w:rsidR="009C0B24" w:rsidRPr="009C0B24">
        <w:rPr>
          <w:rFonts w:ascii="Arial" w:hAnsi="Arial" w:cs="Arial"/>
        </w:rPr>
        <w:t>ministrului</w:t>
      </w:r>
      <w:proofErr w:type="spellEnd"/>
      <w:r w:rsidR="009C0B24" w:rsidRPr="009C0B24"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educa</w:t>
      </w:r>
      <w:r w:rsidR="00E56B2A">
        <w:rPr>
          <w:rFonts w:ascii="Arial" w:hAnsi="Arial" w:cs="Arial"/>
        </w:rPr>
        <w:t>ț</w:t>
      </w:r>
      <w:r w:rsidR="009C0B24" w:rsidRPr="009C0B24">
        <w:rPr>
          <w:rFonts w:ascii="Arial" w:hAnsi="Arial" w:cs="Arial"/>
        </w:rPr>
        <w:t>iei</w:t>
      </w:r>
      <w:proofErr w:type="spellEnd"/>
      <w:r w:rsidR="009C0B24" w:rsidRPr="009C0B24">
        <w:rPr>
          <w:rFonts w:ascii="Arial" w:hAnsi="Arial" w:cs="Arial"/>
        </w:rPr>
        <w:t xml:space="preserve"> </w:t>
      </w:r>
      <w:proofErr w:type="spellStart"/>
      <w:r w:rsidR="009C0B24" w:rsidRPr="009C0B24">
        <w:rPr>
          <w:rFonts w:ascii="Arial" w:hAnsi="Arial" w:cs="Arial"/>
        </w:rPr>
        <w:t>na</w:t>
      </w:r>
      <w:r w:rsidR="00E56B2A">
        <w:rPr>
          <w:rFonts w:ascii="Arial" w:hAnsi="Arial" w:cs="Arial"/>
        </w:rPr>
        <w:t>ț</w:t>
      </w:r>
      <w:r w:rsidR="009C0B24" w:rsidRPr="009C0B24">
        <w:rPr>
          <w:rFonts w:ascii="Arial" w:hAnsi="Arial" w:cs="Arial"/>
        </w:rPr>
        <w:t>ionale</w:t>
      </w:r>
      <w:proofErr w:type="spellEnd"/>
      <w:r w:rsidR="009C0B24" w:rsidRPr="009C0B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avizarea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decizie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Secretarului</w:t>
      </w:r>
      <w:proofErr w:type="spellEnd"/>
      <w:r>
        <w:rPr>
          <w:rFonts w:ascii="Arial" w:hAnsi="Arial" w:cs="Arial"/>
        </w:rPr>
        <w:t xml:space="preserve"> de Stat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auxiliarelor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didactice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utilizate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țile</w:t>
      </w:r>
      <w:proofErr w:type="spellEnd"/>
      <w:r>
        <w:rPr>
          <w:rFonts w:ascii="Arial" w:hAnsi="Arial" w:cs="Arial"/>
        </w:rPr>
        <w:t xml:space="preserve"> de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nv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ț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m</w:t>
      </w:r>
      <w:r w:rsidR="00E56B2A">
        <w:rPr>
          <w:rFonts w:ascii="Arial" w:hAnsi="Arial" w:cs="Arial"/>
        </w:rPr>
        <w:t>â</w:t>
      </w:r>
      <w:r>
        <w:rPr>
          <w:rFonts w:ascii="Arial" w:hAnsi="Arial" w:cs="Arial"/>
        </w:rPr>
        <w:t>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preuniversitar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E56B2A">
        <w:rPr>
          <w:rFonts w:ascii="Arial" w:hAnsi="Arial" w:cs="Arial"/>
        </w:rPr>
        <w:t>î</w:t>
      </w:r>
      <w:r>
        <w:rPr>
          <w:rFonts w:ascii="Arial" w:hAnsi="Arial" w:cs="Arial"/>
        </w:rPr>
        <w:t>nceteaz</w:t>
      </w:r>
      <w:r w:rsidR="00E56B2A">
        <w:rPr>
          <w:rFonts w:ascii="Arial" w:hAnsi="Arial" w:cs="Arial"/>
        </w:rPr>
        <w:t>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efectele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momentul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complet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revizuirii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modific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Curriculumului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Național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corespunz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tor</w:t>
      </w:r>
      <w:proofErr w:type="spellEnd"/>
      <w:r>
        <w:rPr>
          <w:rFonts w:ascii="Arial" w:hAnsi="Arial" w:cs="Arial"/>
        </w:rPr>
        <w:t>.</w:t>
      </w:r>
    </w:p>
    <w:p w:rsidR="005220A0" w:rsidRDefault="005220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18. – </w:t>
      </w:r>
      <w:proofErr w:type="spellStart"/>
      <w:r>
        <w:rPr>
          <w:rFonts w:ascii="Arial" w:hAnsi="Arial" w:cs="Arial"/>
        </w:rPr>
        <w:t>Anexele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. 1- 5 </w:t>
      </w:r>
      <w:proofErr w:type="spellStart"/>
      <w:r>
        <w:rPr>
          <w:rFonts w:ascii="Arial" w:hAnsi="Arial" w:cs="Arial"/>
        </w:rPr>
        <w:t>fac</w:t>
      </w:r>
      <w:proofErr w:type="spellEnd"/>
      <w:r>
        <w:rPr>
          <w:rFonts w:ascii="Arial" w:hAnsi="Arial" w:cs="Arial"/>
        </w:rPr>
        <w:t xml:space="preserve"> parte </w:t>
      </w:r>
      <w:proofErr w:type="spellStart"/>
      <w:r>
        <w:rPr>
          <w:rFonts w:ascii="Arial" w:hAnsi="Arial" w:cs="Arial"/>
        </w:rPr>
        <w:t>integrantă</w:t>
      </w:r>
      <w:proofErr w:type="spellEnd"/>
      <w:r>
        <w:rPr>
          <w:rFonts w:ascii="Arial" w:hAnsi="Arial" w:cs="Arial"/>
        </w:rPr>
        <w:t xml:space="preserve"> din </w:t>
      </w:r>
      <w:proofErr w:type="spellStart"/>
      <w:r>
        <w:rPr>
          <w:rFonts w:ascii="Arial" w:hAnsi="Arial" w:cs="Arial"/>
        </w:rPr>
        <w:t>prezenta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metodologie-cadru</w:t>
      </w:r>
      <w:proofErr w:type="spellEnd"/>
      <w:r>
        <w:rPr>
          <w:rFonts w:ascii="Arial" w:hAnsi="Arial" w:cs="Arial"/>
        </w:rPr>
        <w:t>.</w:t>
      </w:r>
    </w:p>
    <w:p w:rsidR="009A1547" w:rsidRDefault="0090468A" w:rsidP="00B53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A1547" w:rsidRDefault="0090468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Anexa</w:t>
      </w:r>
      <w:proofErr w:type="spellEnd"/>
      <w:r>
        <w:rPr>
          <w:rFonts w:ascii="Arial" w:hAnsi="Arial" w:cs="Arial"/>
        </w:rPr>
        <w:t xml:space="preserve"> </w:t>
      </w:r>
      <w:r w:rsidR="00D43145">
        <w:rPr>
          <w:rFonts w:ascii="Arial" w:hAnsi="Arial" w:cs="Arial"/>
        </w:rPr>
        <w:t xml:space="preserve">1 la </w:t>
      </w:r>
      <w:proofErr w:type="spellStart"/>
      <w:r w:rsidR="00D43145">
        <w:rPr>
          <w:rFonts w:ascii="Arial" w:hAnsi="Arial" w:cs="Arial"/>
        </w:rPr>
        <w:t>metodologia-cadru</w:t>
      </w:r>
      <w:proofErr w:type="spellEnd"/>
      <w:r w:rsidR="00D43145">
        <w:rPr>
          <w:rFonts w:ascii="Arial" w:hAnsi="Arial" w:cs="Arial"/>
        </w:rPr>
        <w:t xml:space="preserve"> </w:t>
      </w:r>
    </w:p>
    <w:p w:rsidR="009A1547" w:rsidRDefault="009A1547">
      <w:pPr>
        <w:spacing w:after="0"/>
        <w:rPr>
          <w:rFonts w:ascii="Arial" w:hAnsi="Arial" w:cs="Arial"/>
        </w:rPr>
      </w:pPr>
    </w:p>
    <w:p w:rsidR="009A1547" w:rsidRDefault="009A1547">
      <w:pPr>
        <w:rPr>
          <w:rFonts w:ascii="Arial" w:hAnsi="Arial" w:cs="Arial"/>
          <w:b/>
        </w:rPr>
      </w:pPr>
    </w:p>
    <w:p w:rsidR="009A1547" w:rsidRDefault="0090468A">
      <w:pPr>
        <w:ind w:left="2880" w:hanging="28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</w:t>
      </w:r>
      <w:r w:rsidR="005D3FDB">
        <w:rPr>
          <w:rFonts w:ascii="Arial" w:hAnsi="Arial" w:cs="Arial"/>
          <w:b/>
        </w:rPr>
        <w:t xml:space="preserve">RE DE APROBARE / AVIZARE </w:t>
      </w:r>
    </w:p>
    <w:p w:rsidR="009A1547" w:rsidRDefault="009A1547">
      <w:pPr>
        <w:ind w:left="2880" w:firstLine="720"/>
        <w:rPr>
          <w:rFonts w:ascii="Arial" w:hAnsi="Arial" w:cs="Arial"/>
          <w:b/>
        </w:rPr>
      </w:pPr>
    </w:p>
    <w:p w:rsidR="009A1547" w:rsidRDefault="009A1547">
      <w:pPr>
        <w:ind w:left="2880" w:firstLine="720"/>
        <w:rPr>
          <w:rFonts w:ascii="Arial" w:hAnsi="Arial" w:cs="Arial"/>
          <w:b/>
        </w:rPr>
      </w:pPr>
    </w:p>
    <w:p w:rsidR="009A1547" w:rsidRDefault="009A1547">
      <w:pPr>
        <w:ind w:left="2880" w:firstLine="720"/>
        <w:rPr>
          <w:rFonts w:ascii="Arial" w:hAnsi="Arial" w:cs="Arial"/>
          <w:b/>
        </w:rPr>
      </w:pPr>
    </w:p>
    <w:p w:rsidR="009A1547" w:rsidRDefault="0090468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Subsemnatul</w:t>
      </w:r>
      <w:proofErr w:type="spellEnd"/>
      <w:r>
        <w:rPr>
          <w:rFonts w:ascii="Arial" w:hAnsi="Arial" w:cs="Arial"/>
          <w:b/>
        </w:rPr>
        <w:t>/a………………….………………….</w:t>
      </w:r>
      <w:proofErr w:type="spellStart"/>
      <w:r>
        <w:rPr>
          <w:rFonts w:ascii="Arial" w:hAnsi="Arial" w:cs="Arial"/>
          <w:b/>
        </w:rPr>
        <w:t>legitimat</w:t>
      </w:r>
      <w:proofErr w:type="spellEnd"/>
      <w:r>
        <w:rPr>
          <w:rFonts w:ascii="Arial" w:hAnsi="Arial" w:cs="Arial"/>
          <w:b/>
        </w:rPr>
        <w:t>/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 xml:space="preserve"> cu C.I</w:t>
      </w:r>
      <w:proofErr w:type="gramStart"/>
      <w:r>
        <w:rPr>
          <w:rFonts w:ascii="Arial" w:hAnsi="Arial" w:cs="Arial"/>
          <w:b/>
        </w:rPr>
        <w:t>./</w:t>
      </w:r>
      <w:proofErr w:type="gramEnd"/>
      <w:r>
        <w:rPr>
          <w:rFonts w:ascii="Arial" w:hAnsi="Arial" w:cs="Arial"/>
          <w:b/>
        </w:rPr>
        <w:t xml:space="preserve"> B.I. </w:t>
      </w:r>
      <w:proofErr w:type="spellStart"/>
      <w:r>
        <w:rPr>
          <w:rFonts w:ascii="Arial" w:hAnsi="Arial" w:cs="Arial"/>
          <w:b/>
        </w:rPr>
        <w:t>seria</w:t>
      </w:r>
      <w:proofErr w:type="spellEnd"/>
      <w:r>
        <w:rPr>
          <w:rFonts w:ascii="Arial" w:hAnsi="Arial" w:cs="Arial"/>
          <w:b/>
        </w:rPr>
        <w:t xml:space="preserve"> ……..… nr. ……….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calitate</w:t>
      </w:r>
      <w:proofErr w:type="spellEnd"/>
      <w:r>
        <w:rPr>
          <w:rFonts w:ascii="Arial" w:hAnsi="Arial" w:cs="Arial"/>
          <w:b/>
        </w:rPr>
        <w:t xml:space="preserve"> de ………………………………….. al …………………………………. 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>…………………………………………… …………………………………………………………………………………………………..</w:t>
      </w:r>
      <w:proofErr w:type="spellStart"/>
      <w:r>
        <w:rPr>
          <w:rFonts w:ascii="Arial" w:hAnsi="Arial" w:cs="Arial"/>
          <w:b/>
        </w:rPr>
        <w:t>v</w:t>
      </w:r>
      <w:r w:rsidR="00E56B2A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 xml:space="preserve"> solicit </w:t>
      </w:r>
      <w:proofErr w:type="spellStart"/>
      <w:r w:rsidR="005D3FDB">
        <w:rPr>
          <w:rFonts w:ascii="Arial" w:hAnsi="Arial" w:cs="Arial"/>
          <w:b/>
        </w:rPr>
        <w:t>aprobarea</w:t>
      </w:r>
      <w:proofErr w:type="spellEnd"/>
      <w:r w:rsidR="005D3FDB"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avizarea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auxiliarului</w:t>
      </w:r>
      <w:proofErr w:type="spellEnd"/>
      <w:r>
        <w:rPr>
          <w:rFonts w:ascii="Arial" w:hAnsi="Arial" w:cs="Arial"/>
          <w:b/>
        </w:rPr>
        <w:t xml:space="preserve"> didactic cu  </w:t>
      </w:r>
      <w:proofErr w:type="spellStart"/>
      <w:r>
        <w:rPr>
          <w:rFonts w:ascii="Arial" w:hAnsi="Arial" w:cs="Arial"/>
          <w:b/>
        </w:rPr>
        <w:t>titlul</w:t>
      </w:r>
      <w:proofErr w:type="spellEnd"/>
      <w:r>
        <w:rPr>
          <w:rFonts w:ascii="Arial" w:hAnsi="Arial" w:cs="Arial"/>
          <w:b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1547" w:rsidRDefault="009A1547">
      <w:pPr>
        <w:spacing w:after="0"/>
        <w:rPr>
          <w:rFonts w:ascii="Arial" w:hAnsi="Arial" w:cs="Arial"/>
          <w:b/>
        </w:rPr>
      </w:pPr>
    </w:p>
    <w:p w:rsidR="009A1547" w:rsidRDefault="0090468A" w:rsidP="00B53DB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Menționez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</w:t>
      </w:r>
      <w:r w:rsidR="00E56B2A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auxiliarul</w:t>
      </w:r>
      <w:proofErr w:type="spellEnd"/>
      <w:r>
        <w:rPr>
          <w:rFonts w:ascii="Arial" w:hAnsi="Arial" w:cs="Arial"/>
          <w:b/>
        </w:rPr>
        <w:t xml:space="preserve"> didactic </w:t>
      </w:r>
      <w:proofErr w:type="spellStart"/>
      <w:r>
        <w:rPr>
          <w:rFonts w:ascii="Arial" w:hAnsi="Arial" w:cs="Arial"/>
          <w:b/>
        </w:rPr>
        <w:t>propus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este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conformitate</w:t>
      </w:r>
      <w:proofErr w:type="spellEnd"/>
      <w:r>
        <w:rPr>
          <w:rFonts w:ascii="Arial" w:hAnsi="Arial" w:cs="Arial"/>
          <w:b/>
        </w:rPr>
        <w:t xml:space="preserve"> cu </w:t>
      </w:r>
      <w:proofErr w:type="spellStart"/>
      <w:r>
        <w:rPr>
          <w:rFonts w:ascii="Arial" w:hAnsi="Arial" w:cs="Arial"/>
          <w:b/>
        </w:rPr>
        <w:t>prevederile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programei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școlare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și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respect</w:t>
      </w:r>
      <w:r w:rsidR="00E56B2A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toate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reglement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rile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legale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vigoare</w:t>
      </w:r>
      <w:proofErr w:type="spellEnd"/>
      <w:r>
        <w:rPr>
          <w:rFonts w:ascii="Arial" w:hAnsi="Arial" w:cs="Arial"/>
          <w:b/>
        </w:rPr>
        <w:t>.</w:t>
      </w:r>
    </w:p>
    <w:p w:rsidR="009A1547" w:rsidRDefault="009A1547">
      <w:pPr>
        <w:spacing w:after="0"/>
        <w:ind w:left="2880" w:firstLine="720"/>
        <w:rPr>
          <w:rFonts w:ascii="Arial" w:hAnsi="Arial" w:cs="Arial"/>
        </w:rPr>
      </w:pPr>
    </w:p>
    <w:p w:rsidR="009A1547" w:rsidRDefault="009A1547">
      <w:pPr>
        <w:ind w:left="2880" w:firstLine="720"/>
        <w:rPr>
          <w:rFonts w:ascii="Arial" w:hAnsi="Arial" w:cs="Arial"/>
        </w:rPr>
      </w:pPr>
    </w:p>
    <w:p w:rsidR="009A1547" w:rsidRDefault="009A1547">
      <w:pPr>
        <w:ind w:left="2880" w:firstLine="720"/>
        <w:rPr>
          <w:rFonts w:ascii="Arial" w:hAnsi="Arial" w:cs="Arial"/>
        </w:rPr>
      </w:pPr>
    </w:p>
    <w:p w:rsidR="009A1547" w:rsidRDefault="009A1547">
      <w:pPr>
        <w:ind w:left="2880" w:firstLine="720"/>
        <w:rPr>
          <w:rFonts w:ascii="Arial" w:hAnsi="Arial" w:cs="Arial"/>
        </w:rPr>
      </w:pPr>
    </w:p>
    <w:p w:rsidR="009A1547" w:rsidRDefault="009A1547">
      <w:pPr>
        <w:ind w:left="2880" w:firstLine="720"/>
        <w:rPr>
          <w:rFonts w:ascii="Arial" w:hAnsi="Arial" w:cs="Arial"/>
        </w:rPr>
      </w:pPr>
    </w:p>
    <w:p w:rsidR="009A1547" w:rsidRDefault="0090468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tura</w:t>
      </w:r>
      <w:proofErr w:type="spellEnd"/>
    </w:p>
    <w:p w:rsidR="009A1547" w:rsidRDefault="009A1547">
      <w:pPr>
        <w:rPr>
          <w:rFonts w:ascii="Arial" w:hAnsi="Arial" w:cs="Arial"/>
        </w:rPr>
      </w:pPr>
    </w:p>
    <w:p w:rsidR="009A1547" w:rsidRDefault="009A1547">
      <w:pPr>
        <w:rPr>
          <w:rFonts w:ascii="Arial" w:hAnsi="Arial" w:cs="Arial"/>
        </w:rPr>
      </w:pPr>
    </w:p>
    <w:p w:rsidR="009A1547" w:rsidRDefault="009A1547">
      <w:pPr>
        <w:rPr>
          <w:rFonts w:ascii="Arial" w:hAnsi="Arial" w:cs="Arial"/>
        </w:rPr>
      </w:pPr>
    </w:p>
    <w:p w:rsidR="009A1547" w:rsidRDefault="009A1547">
      <w:pPr>
        <w:rPr>
          <w:rFonts w:ascii="Arial" w:hAnsi="Arial" w:cs="Arial"/>
        </w:rPr>
      </w:pPr>
    </w:p>
    <w:p w:rsidR="009A1547" w:rsidRDefault="009A1547">
      <w:pPr>
        <w:spacing w:after="0"/>
        <w:rPr>
          <w:rFonts w:ascii="Arial" w:hAnsi="Arial" w:cs="Arial"/>
          <w:b/>
        </w:rPr>
      </w:pPr>
    </w:p>
    <w:p w:rsidR="009A1547" w:rsidRDefault="009A1547">
      <w:pPr>
        <w:spacing w:after="0"/>
        <w:rPr>
          <w:rFonts w:ascii="Arial" w:hAnsi="Arial" w:cs="Arial"/>
          <w:b/>
        </w:rPr>
      </w:pPr>
    </w:p>
    <w:p w:rsidR="004670C7" w:rsidRDefault="004670C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A1547" w:rsidRDefault="0090468A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Anexa</w:t>
      </w:r>
      <w:proofErr w:type="spellEnd"/>
      <w:r>
        <w:rPr>
          <w:rFonts w:ascii="Arial" w:hAnsi="Arial" w:cs="Arial"/>
        </w:rPr>
        <w:t xml:space="preserve"> </w:t>
      </w:r>
      <w:r w:rsidR="00D431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la</w:t>
      </w:r>
      <w:r w:rsidR="00D43145">
        <w:rPr>
          <w:rFonts w:ascii="Arial" w:hAnsi="Arial" w:cs="Arial"/>
        </w:rPr>
        <w:t xml:space="preserve"> </w:t>
      </w:r>
      <w:proofErr w:type="spellStart"/>
      <w:r w:rsidR="00D43145">
        <w:rPr>
          <w:rFonts w:ascii="Arial" w:hAnsi="Arial" w:cs="Arial"/>
        </w:rPr>
        <w:t>metodologia-cadru</w:t>
      </w:r>
      <w:proofErr w:type="spellEnd"/>
      <w:r w:rsidR="00D43145">
        <w:rPr>
          <w:rFonts w:ascii="Arial" w:hAnsi="Arial" w:cs="Arial"/>
        </w:rPr>
        <w:t xml:space="preserve"> </w:t>
      </w:r>
    </w:p>
    <w:p w:rsidR="009A1547" w:rsidRDefault="009A1547">
      <w:pPr>
        <w:spacing w:after="0"/>
        <w:rPr>
          <w:rFonts w:ascii="Arial" w:hAnsi="Arial" w:cs="Arial"/>
        </w:rPr>
      </w:pPr>
    </w:p>
    <w:p w:rsidR="009A1547" w:rsidRDefault="009A1547">
      <w:pPr>
        <w:spacing w:after="0"/>
        <w:rPr>
          <w:rFonts w:ascii="Arial" w:hAnsi="Arial" w:cs="Arial"/>
          <w:b/>
        </w:rPr>
      </w:pPr>
    </w:p>
    <w:p w:rsidR="009A1547" w:rsidRDefault="009A1547">
      <w:pPr>
        <w:spacing w:after="0"/>
        <w:ind w:left="3600" w:firstLine="720"/>
        <w:rPr>
          <w:rFonts w:ascii="Arial" w:hAnsi="Arial" w:cs="Arial"/>
          <w:b/>
        </w:rPr>
      </w:pPr>
    </w:p>
    <w:p w:rsidR="009A1547" w:rsidRDefault="009A1547">
      <w:pPr>
        <w:rPr>
          <w:rFonts w:ascii="Arial" w:hAnsi="Arial" w:cs="Arial"/>
          <w:b/>
          <w:u w:val="single"/>
        </w:rPr>
      </w:pPr>
    </w:p>
    <w:p w:rsidR="009A1547" w:rsidRDefault="0090468A">
      <w:pPr>
        <w:spacing w:after="0"/>
        <w:ind w:firstLine="360"/>
        <w:jc w:val="center"/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Datele</w:t>
      </w:r>
      <w:proofErr w:type="spellEnd"/>
      <w:r>
        <w:rPr>
          <w:rFonts w:ascii="Arial" w:hAnsi="Arial" w:cs="Arial"/>
          <w:b/>
          <w:u w:val="single"/>
        </w:rPr>
        <w:t xml:space="preserve"> de </w:t>
      </w:r>
      <w:proofErr w:type="spellStart"/>
      <w:r>
        <w:rPr>
          <w:rFonts w:ascii="Arial" w:hAnsi="Arial" w:cs="Arial"/>
          <w:b/>
          <w:u w:val="single"/>
        </w:rPr>
        <w:t>identificare</w:t>
      </w:r>
      <w:proofErr w:type="spellEnd"/>
      <w:r>
        <w:rPr>
          <w:rFonts w:ascii="Arial" w:hAnsi="Arial" w:cs="Arial"/>
          <w:b/>
          <w:u w:val="single"/>
        </w:rPr>
        <w:t xml:space="preserve"> ale </w:t>
      </w:r>
      <w:proofErr w:type="spellStart"/>
      <w:r>
        <w:rPr>
          <w:rFonts w:ascii="Arial" w:hAnsi="Arial" w:cs="Arial"/>
          <w:b/>
          <w:u w:val="single"/>
        </w:rPr>
        <w:t>auxiliarului</w:t>
      </w:r>
      <w:proofErr w:type="spellEnd"/>
      <w:r>
        <w:rPr>
          <w:rFonts w:ascii="Arial" w:hAnsi="Arial" w:cs="Arial"/>
          <w:b/>
          <w:u w:val="single"/>
        </w:rPr>
        <w:t xml:space="preserve"> didactic</w:t>
      </w:r>
    </w:p>
    <w:p w:rsidR="009A1547" w:rsidRDefault="009A1547">
      <w:pPr>
        <w:spacing w:after="0"/>
        <w:ind w:firstLine="360"/>
        <w:jc w:val="center"/>
        <w:rPr>
          <w:rFonts w:ascii="Arial" w:hAnsi="Arial" w:cs="Arial"/>
          <w:b/>
          <w:u w:val="single"/>
        </w:rPr>
      </w:pPr>
    </w:p>
    <w:p w:rsidR="009A1547" w:rsidRDefault="0090468A">
      <w:pPr>
        <w:spacing w:after="0"/>
        <w:ind w:firstLine="360"/>
        <w:jc w:val="center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pentru</w:t>
      </w:r>
      <w:proofErr w:type="spellEnd"/>
      <w:proofErr w:type="gramEnd"/>
      <w:r>
        <w:rPr>
          <w:rFonts w:ascii="Arial" w:hAnsi="Arial" w:cs="Arial"/>
          <w:b/>
          <w:u w:val="single"/>
        </w:rPr>
        <w:t xml:space="preserve"> </w:t>
      </w:r>
      <w:proofErr w:type="spellStart"/>
      <w:r>
        <w:rPr>
          <w:rFonts w:ascii="Arial" w:hAnsi="Arial" w:cs="Arial"/>
          <w:b/>
          <w:u w:val="single"/>
        </w:rPr>
        <w:t>aprobare</w:t>
      </w:r>
      <w:proofErr w:type="spellEnd"/>
      <w:r w:rsidR="00424E44">
        <w:rPr>
          <w:rFonts w:ascii="Arial" w:hAnsi="Arial" w:cs="Arial"/>
          <w:b/>
          <w:u w:val="single"/>
        </w:rPr>
        <w:t xml:space="preserve"> / </w:t>
      </w:r>
      <w:proofErr w:type="spellStart"/>
      <w:r w:rsidR="00424E44">
        <w:rPr>
          <w:rFonts w:ascii="Arial" w:hAnsi="Arial" w:cs="Arial"/>
          <w:b/>
          <w:u w:val="single"/>
        </w:rPr>
        <w:t>avizare</w:t>
      </w:r>
      <w:proofErr w:type="spellEnd"/>
      <w:r w:rsidR="00424E44">
        <w:rPr>
          <w:rFonts w:ascii="Arial" w:hAnsi="Arial" w:cs="Arial"/>
          <w:b/>
          <w:u w:val="single"/>
        </w:rPr>
        <w:t xml:space="preserve"> </w:t>
      </w:r>
    </w:p>
    <w:p w:rsidR="009A1547" w:rsidRDefault="009A1547">
      <w:pPr>
        <w:spacing w:after="0"/>
        <w:ind w:firstLine="360"/>
        <w:jc w:val="center"/>
        <w:rPr>
          <w:rFonts w:ascii="Arial" w:hAnsi="Arial" w:cs="Arial"/>
          <w:b/>
          <w:u w:val="single"/>
        </w:rPr>
      </w:pPr>
    </w:p>
    <w:p w:rsidR="009A1547" w:rsidRDefault="009A1547">
      <w:pPr>
        <w:spacing w:after="0"/>
        <w:ind w:firstLine="360"/>
        <w:rPr>
          <w:rFonts w:ascii="Arial" w:hAnsi="Arial" w:cs="Arial"/>
          <w:b/>
          <w:u w:val="single"/>
        </w:rPr>
      </w:pPr>
    </w:p>
    <w:p w:rsidR="009A1547" w:rsidRDefault="0090468A">
      <w:pPr>
        <w:pStyle w:val="ListParagraph1"/>
        <w:numPr>
          <w:ilvl w:val="0"/>
          <w:numId w:val="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Denumirea auxiliarului</w:t>
      </w:r>
      <w:r>
        <w:rPr>
          <w:rStyle w:val="FootnoteReference"/>
          <w:rFonts w:ascii="Arial" w:hAnsi="Arial" w:cs="Arial"/>
          <w:b/>
        </w:rPr>
        <w:t xml:space="preserve"> </w:t>
      </w:r>
      <w:r>
        <w:rPr>
          <w:rStyle w:val="FootnoteReference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>...............................................................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Tipul</w:t>
      </w:r>
      <w:r>
        <w:rPr>
          <w:rStyle w:val="FootnoteReference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...................................................................................................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 de prezentare</w:t>
      </w:r>
      <w:r>
        <w:rPr>
          <w:rStyle w:val="FootnoteReference"/>
          <w:rFonts w:ascii="Arial" w:hAnsi="Arial" w:cs="Arial"/>
          <w:b/>
        </w:rPr>
        <w:footnoteReference w:id="3"/>
      </w:r>
      <w:r>
        <w:rPr>
          <w:rFonts w:ascii="Arial" w:hAnsi="Arial" w:cs="Arial"/>
          <w:b/>
        </w:rPr>
        <w:t>..............................................................................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Curriculumul național</w:t>
      </w:r>
      <w:r>
        <w:rPr>
          <w:rStyle w:val="FootnoteReference"/>
          <w:rFonts w:ascii="Arial" w:hAnsi="Arial" w:cs="Arial"/>
          <w:b/>
        </w:rPr>
        <w:footnoteReference w:id="4"/>
      </w:r>
      <w:r>
        <w:rPr>
          <w:rFonts w:ascii="Arial" w:hAnsi="Arial" w:cs="Arial"/>
          <w:b/>
        </w:rPr>
        <w:t>..........................................................................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Discipline la care poate fi aplicat</w:t>
      </w:r>
      <w:r>
        <w:rPr>
          <w:rStyle w:val="FootnoteReference"/>
          <w:rFonts w:ascii="Arial" w:hAnsi="Arial" w:cs="Arial"/>
          <w:b/>
        </w:rPr>
        <w:footnoteReference w:id="5"/>
      </w:r>
      <w:r>
        <w:rPr>
          <w:rFonts w:ascii="Arial" w:hAnsi="Arial" w:cs="Arial"/>
          <w:b/>
        </w:rPr>
        <w:t>...............................................................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Aria curricular</w:t>
      </w:r>
      <w:r w:rsidR="00E56B2A">
        <w:rPr>
          <w:rFonts w:ascii="Arial" w:hAnsi="Arial" w:cs="Arial"/>
          <w:b/>
        </w:rPr>
        <w:t>ă</w:t>
      </w:r>
      <w:r>
        <w:rPr>
          <w:rStyle w:val="FootnoteReference"/>
          <w:rFonts w:ascii="Arial" w:hAnsi="Arial" w:cs="Arial"/>
          <w:b/>
        </w:rPr>
        <w:footnoteReference w:id="6"/>
      </w:r>
      <w:r>
        <w:rPr>
          <w:rFonts w:ascii="Arial" w:hAnsi="Arial" w:cs="Arial"/>
          <w:b/>
        </w:rPr>
        <w:t>.....................................................................................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Nivelul la care poate fi aplicat</w:t>
      </w:r>
      <w:r>
        <w:rPr>
          <w:rStyle w:val="FootnoteReference"/>
          <w:rFonts w:ascii="Arial" w:hAnsi="Arial" w:cs="Arial"/>
          <w:b/>
        </w:rPr>
        <w:footnoteReference w:id="7"/>
      </w:r>
      <w:r>
        <w:rPr>
          <w:rFonts w:ascii="Arial" w:hAnsi="Arial" w:cs="Arial"/>
          <w:b/>
        </w:rPr>
        <w:t>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Grupul țint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 xml:space="preserve"> c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ruia i se adreseaz</w:t>
      </w:r>
      <w:r w:rsidR="00E56B2A">
        <w:rPr>
          <w:rFonts w:ascii="Arial" w:hAnsi="Arial" w:cs="Arial"/>
          <w:b/>
        </w:rPr>
        <w:t>ă</w:t>
      </w:r>
      <w:r>
        <w:rPr>
          <w:rStyle w:val="FootnoteReference"/>
          <w:rFonts w:ascii="Arial" w:hAnsi="Arial" w:cs="Arial"/>
          <w:b/>
        </w:rPr>
        <w:footnoteReference w:id="8"/>
      </w:r>
      <w:r>
        <w:rPr>
          <w:rFonts w:ascii="Arial" w:hAnsi="Arial" w:cs="Arial"/>
          <w:b/>
        </w:rPr>
        <w:t>............................................................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Autorii și editura/produc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torul/comerciantul</w:t>
      </w:r>
      <w:r>
        <w:rPr>
          <w:rStyle w:val="FootnoteReference"/>
          <w:rFonts w:ascii="Arial" w:hAnsi="Arial" w:cs="Arial"/>
          <w:b/>
        </w:rPr>
        <w:footnoteReference w:id="9"/>
      </w:r>
      <w:r>
        <w:rPr>
          <w:rFonts w:ascii="Arial" w:hAnsi="Arial" w:cs="Arial"/>
          <w:b/>
        </w:rPr>
        <w:t>................................................</w:t>
      </w:r>
    </w:p>
    <w:p w:rsidR="009A1547" w:rsidRDefault="0090468A">
      <w:pPr>
        <w:pStyle w:val="ListParagraph1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Principalele caracteristici ale auxiliarului</w:t>
      </w:r>
      <w:r>
        <w:rPr>
          <w:rStyle w:val="FootnoteReference"/>
          <w:rFonts w:ascii="Arial" w:hAnsi="Arial" w:cs="Arial"/>
          <w:b/>
        </w:rPr>
        <w:footnoteReference w:id="10"/>
      </w:r>
    </w:p>
    <w:p w:rsidR="009A1547" w:rsidRDefault="009A1547">
      <w:pPr>
        <w:pStyle w:val="ListParagraph1"/>
        <w:jc w:val="both"/>
        <w:rPr>
          <w:rFonts w:ascii="Arial" w:hAnsi="Arial" w:cs="Arial"/>
          <w:b/>
          <w:i/>
        </w:rPr>
      </w:pPr>
    </w:p>
    <w:p w:rsidR="009A1547" w:rsidRDefault="009A1547">
      <w:pPr>
        <w:pStyle w:val="ListParagraph1"/>
        <w:jc w:val="both"/>
        <w:rPr>
          <w:rFonts w:ascii="Arial" w:hAnsi="Arial" w:cs="Arial"/>
          <w:b/>
          <w:i/>
        </w:rPr>
      </w:pPr>
    </w:p>
    <w:p w:rsidR="009A1547" w:rsidRDefault="009A1547">
      <w:pPr>
        <w:pStyle w:val="ListParagraph1"/>
        <w:jc w:val="both"/>
        <w:rPr>
          <w:rFonts w:ascii="Arial" w:hAnsi="Arial" w:cs="Arial"/>
          <w:b/>
          <w:i/>
        </w:rPr>
      </w:pPr>
    </w:p>
    <w:p w:rsidR="009A1547" w:rsidRDefault="009A1547">
      <w:pPr>
        <w:pStyle w:val="ListParagraph1"/>
        <w:jc w:val="both"/>
        <w:rPr>
          <w:rFonts w:ascii="Arial" w:hAnsi="Arial" w:cs="Arial"/>
          <w:b/>
          <w:i/>
        </w:rPr>
      </w:pPr>
    </w:p>
    <w:p w:rsidR="009A1547" w:rsidRDefault="0090468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tura</w:t>
      </w:r>
      <w:proofErr w:type="spellEnd"/>
    </w:p>
    <w:p w:rsidR="009A1547" w:rsidRDefault="009A1547">
      <w:pPr>
        <w:ind w:firstLine="720"/>
        <w:rPr>
          <w:rFonts w:ascii="Trebuchet MS" w:hAnsi="Trebuchet MS" w:cs="Times New Roman"/>
        </w:rPr>
      </w:pPr>
    </w:p>
    <w:p w:rsidR="005E29F0" w:rsidRDefault="005E29F0">
      <w:pPr>
        <w:spacing w:after="160" w:line="259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br w:type="page"/>
      </w:r>
    </w:p>
    <w:p w:rsidR="005E29F0" w:rsidRDefault="005E29F0" w:rsidP="005E29F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Anexa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="00D43145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 la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D43145">
        <w:rPr>
          <w:rFonts w:ascii="Arial" w:hAnsi="Arial" w:cs="Arial"/>
        </w:rPr>
        <w:t>metodologia-cadru</w:t>
      </w:r>
      <w:proofErr w:type="spellEnd"/>
      <w:r w:rsidR="00D43145">
        <w:rPr>
          <w:rFonts w:ascii="Arial" w:hAnsi="Arial" w:cs="Arial"/>
        </w:rPr>
        <w:t xml:space="preserve"> </w:t>
      </w:r>
    </w:p>
    <w:p w:rsidR="005E29F0" w:rsidRDefault="005E29F0" w:rsidP="005E29F0">
      <w:pPr>
        <w:spacing w:after="0"/>
        <w:rPr>
          <w:rFonts w:ascii="Arial" w:hAnsi="Arial" w:cs="Arial"/>
        </w:rPr>
      </w:pPr>
    </w:p>
    <w:p w:rsidR="005E29F0" w:rsidRDefault="005E29F0" w:rsidP="005E29F0">
      <w:pPr>
        <w:rPr>
          <w:rFonts w:ascii="Arial" w:hAnsi="Arial" w:cs="Arial"/>
          <w:b/>
        </w:rPr>
      </w:pPr>
    </w:p>
    <w:p w:rsidR="005E29F0" w:rsidRDefault="005E29F0" w:rsidP="005E29F0">
      <w:pPr>
        <w:ind w:left="2880" w:hanging="28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FORMULAR PENTRU OBȚINEREA ACORDULUI </w:t>
      </w:r>
      <w:proofErr w:type="spellStart"/>
      <w:r>
        <w:rPr>
          <w:rFonts w:ascii="Arial" w:hAnsi="Arial" w:cs="Arial"/>
          <w:b/>
        </w:rPr>
        <w:t>M</w:t>
      </w:r>
      <w:r w:rsidR="00D43145">
        <w:rPr>
          <w:rFonts w:ascii="Arial" w:hAnsi="Arial" w:cs="Arial"/>
          <w:b/>
        </w:rPr>
        <w:t>inisterului</w:t>
      </w:r>
      <w:proofErr w:type="spellEnd"/>
      <w:r w:rsidR="00D43145">
        <w:rPr>
          <w:rFonts w:ascii="Arial" w:hAnsi="Arial" w:cs="Arial"/>
          <w:b/>
        </w:rPr>
        <w:t xml:space="preserve"> </w:t>
      </w:r>
      <w:proofErr w:type="spellStart"/>
      <w:r w:rsidR="00D43145">
        <w:rPr>
          <w:rFonts w:ascii="Arial" w:hAnsi="Arial" w:cs="Arial"/>
          <w:b/>
        </w:rPr>
        <w:t>Educației</w:t>
      </w:r>
      <w:proofErr w:type="spellEnd"/>
      <w:r w:rsidR="00D43145">
        <w:rPr>
          <w:rFonts w:ascii="Arial" w:hAnsi="Arial" w:cs="Arial"/>
          <w:b/>
        </w:rPr>
        <w:t xml:space="preserve"> </w:t>
      </w:r>
      <w:proofErr w:type="spellStart"/>
      <w:r w:rsidR="00D43145">
        <w:rPr>
          <w:rFonts w:ascii="Arial" w:hAnsi="Arial" w:cs="Arial"/>
          <w:b/>
        </w:rPr>
        <w:t>Naționale</w:t>
      </w:r>
      <w:proofErr w:type="spellEnd"/>
      <w:r w:rsidR="00D43145">
        <w:rPr>
          <w:rFonts w:ascii="Arial" w:hAnsi="Arial" w:cs="Arial"/>
          <w:b/>
        </w:rPr>
        <w:t xml:space="preserve"> </w:t>
      </w:r>
    </w:p>
    <w:p w:rsidR="005E29F0" w:rsidRDefault="005E29F0" w:rsidP="005E29F0">
      <w:pPr>
        <w:ind w:left="2880" w:firstLine="720"/>
        <w:rPr>
          <w:rFonts w:ascii="Arial" w:hAnsi="Arial" w:cs="Arial"/>
          <w:b/>
        </w:rPr>
      </w:pPr>
    </w:p>
    <w:p w:rsidR="005E29F0" w:rsidRDefault="005E29F0" w:rsidP="005E29F0">
      <w:pPr>
        <w:ind w:left="2880" w:firstLine="720"/>
        <w:rPr>
          <w:rFonts w:ascii="Arial" w:hAnsi="Arial" w:cs="Arial"/>
          <w:b/>
        </w:rPr>
      </w:pPr>
    </w:p>
    <w:p w:rsidR="005E29F0" w:rsidRDefault="005E29F0" w:rsidP="005E29F0">
      <w:pPr>
        <w:ind w:left="2880" w:firstLine="720"/>
        <w:rPr>
          <w:rFonts w:ascii="Arial" w:hAnsi="Arial" w:cs="Arial"/>
          <w:b/>
        </w:rPr>
      </w:pPr>
    </w:p>
    <w:p w:rsidR="005E29F0" w:rsidRDefault="005E29F0" w:rsidP="005E29F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Subsemnatul</w:t>
      </w:r>
      <w:proofErr w:type="spellEnd"/>
      <w:r>
        <w:rPr>
          <w:rFonts w:ascii="Arial" w:hAnsi="Arial" w:cs="Arial"/>
          <w:b/>
        </w:rPr>
        <w:t>/a………………….………………….</w:t>
      </w:r>
      <w:proofErr w:type="spellStart"/>
      <w:r>
        <w:rPr>
          <w:rFonts w:ascii="Arial" w:hAnsi="Arial" w:cs="Arial"/>
          <w:b/>
        </w:rPr>
        <w:t>legitimat</w:t>
      </w:r>
      <w:proofErr w:type="spellEnd"/>
      <w:r>
        <w:rPr>
          <w:rFonts w:ascii="Arial" w:hAnsi="Arial" w:cs="Arial"/>
          <w:b/>
        </w:rPr>
        <w:t>/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 xml:space="preserve"> cu C.I</w:t>
      </w:r>
      <w:proofErr w:type="gramStart"/>
      <w:r>
        <w:rPr>
          <w:rFonts w:ascii="Arial" w:hAnsi="Arial" w:cs="Arial"/>
          <w:b/>
        </w:rPr>
        <w:t>./</w:t>
      </w:r>
      <w:proofErr w:type="gramEnd"/>
      <w:r>
        <w:rPr>
          <w:rFonts w:ascii="Arial" w:hAnsi="Arial" w:cs="Arial"/>
          <w:b/>
        </w:rPr>
        <w:t xml:space="preserve"> B.I. </w:t>
      </w:r>
      <w:proofErr w:type="spellStart"/>
      <w:r>
        <w:rPr>
          <w:rFonts w:ascii="Arial" w:hAnsi="Arial" w:cs="Arial"/>
          <w:b/>
        </w:rPr>
        <w:t>seria</w:t>
      </w:r>
      <w:proofErr w:type="spellEnd"/>
      <w:r>
        <w:rPr>
          <w:rFonts w:ascii="Arial" w:hAnsi="Arial" w:cs="Arial"/>
          <w:b/>
        </w:rPr>
        <w:t xml:space="preserve"> ……..… nr. ……….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calitate</w:t>
      </w:r>
      <w:proofErr w:type="spellEnd"/>
      <w:r>
        <w:rPr>
          <w:rFonts w:ascii="Arial" w:hAnsi="Arial" w:cs="Arial"/>
          <w:b/>
        </w:rPr>
        <w:t xml:space="preserve"> de ………………………………….. al …………………………………. 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>……………………………………………</w:t>
      </w:r>
      <w:r w:rsidR="000D192F">
        <w:rPr>
          <w:rFonts w:ascii="Arial" w:hAnsi="Arial" w:cs="Arial"/>
          <w:b/>
        </w:rPr>
        <w:t>…………………………………………………….</w:t>
      </w:r>
      <w:r>
        <w:rPr>
          <w:rFonts w:ascii="Arial" w:hAnsi="Arial" w:cs="Arial"/>
          <w:b/>
        </w:rPr>
        <w:t xml:space="preserve"> …………………………………………………………………………………………………..</w:t>
      </w:r>
      <w:proofErr w:type="spellStart"/>
      <w:r>
        <w:rPr>
          <w:rFonts w:ascii="Arial" w:hAnsi="Arial" w:cs="Arial"/>
          <w:b/>
        </w:rPr>
        <w:t>v</w:t>
      </w:r>
      <w:r w:rsidR="00E56B2A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 xml:space="preserve"> solicit </w:t>
      </w:r>
      <w:proofErr w:type="spellStart"/>
      <w:r>
        <w:rPr>
          <w:rFonts w:ascii="Arial" w:hAnsi="Arial" w:cs="Arial"/>
          <w:b/>
        </w:rPr>
        <w:t>acordul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vederea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utiliz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rii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extinse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unit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țile</w:t>
      </w:r>
      <w:proofErr w:type="spellEnd"/>
      <w:r>
        <w:rPr>
          <w:rFonts w:ascii="Arial" w:hAnsi="Arial" w:cs="Arial"/>
          <w:b/>
        </w:rPr>
        <w:t xml:space="preserve"> de </w:t>
      </w:r>
      <w:proofErr w:type="spellStart"/>
      <w:r w:rsidR="00E56B2A">
        <w:rPr>
          <w:rFonts w:ascii="Arial" w:hAnsi="Arial" w:cs="Arial"/>
          <w:b/>
        </w:rPr>
        <w:t>î</w:t>
      </w:r>
      <w:r>
        <w:rPr>
          <w:rFonts w:ascii="Arial" w:hAnsi="Arial" w:cs="Arial"/>
          <w:b/>
        </w:rPr>
        <w:t>nv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ț</w:t>
      </w:r>
      <w:r w:rsidR="00E56B2A">
        <w:rPr>
          <w:rFonts w:ascii="Arial" w:hAnsi="Arial" w:cs="Arial"/>
          <w:b/>
        </w:rPr>
        <w:t>ă</w:t>
      </w:r>
      <w:r>
        <w:rPr>
          <w:rFonts w:ascii="Arial" w:hAnsi="Arial" w:cs="Arial"/>
          <w:b/>
        </w:rPr>
        <w:t>m</w:t>
      </w:r>
      <w:r w:rsidR="00E56B2A">
        <w:rPr>
          <w:rFonts w:ascii="Arial" w:hAnsi="Arial" w:cs="Arial"/>
          <w:b/>
        </w:rPr>
        <w:t>â</w:t>
      </w:r>
      <w:r>
        <w:rPr>
          <w:rFonts w:ascii="Arial" w:hAnsi="Arial" w:cs="Arial"/>
          <w:b/>
        </w:rPr>
        <w:t>nt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preuniversitar</w:t>
      </w:r>
      <w:proofErr w:type="spellEnd"/>
      <w:r>
        <w:rPr>
          <w:rFonts w:ascii="Arial" w:hAnsi="Arial" w:cs="Arial"/>
          <w:b/>
        </w:rPr>
        <w:t xml:space="preserve"> a   (</w:t>
      </w:r>
      <w:proofErr w:type="spellStart"/>
      <w:r w:rsidRPr="005E29F0">
        <w:rPr>
          <w:rFonts w:ascii="Arial" w:hAnsi="Arial" w:cs="Arial"/>
          <w:b/>
          <w:i/>
        </w:rPr>
        <w:t>denumirea</w:t>
      </w:r>
      <w:proofErr w:type="spellEnd"/>
      <w:r w:rsidRPr="005E29F0">
        <w:rPr>
          <w:rFonts w:ascii="Arial" w:hAnsi="Arial" w:cs="Arial"/>
          <w:b/>
          <w:i/>
        </w:rPr>
        <w:t xml:space="preserve"> publicației</w:t>
      </w:r>
      <w:r>
        <w:rPr>
          <w:rFonts w:ascii="Arial" w:hAnsi="Arial" w:cs="Arial"/>
          <w:b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29F0" w:rsidRDefault="005E29F0" w:rsidP="005E29F0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editat</w:t>
      </w:r>
      <w:r w:rsidR="00E56B2A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 xml:space="preserve"> / </w:t>
      </w:r>
      <w:proofErr w:type="spellStart"/>
      <w:r>
        <w:rPr>
          <w:rFonts w:ascii="Arial" w:hAnsi="Arial" w:cs="Arial"/>
          <w:b/>
        </w:rPr>
        <w:t>reeditat</w:t>
      </w:r>
      <w:r w:rsidR="00E56B2A">
        <w:rPr>
          <w:rFonts w:ascii="Arial" w:hAnsi="Arial" w:cs="Arial"/>
          <w:b/>
        </w:rPr>
        <w:t>ă</w:t>
      </w:r>
      <w:proofErr w:type="spellEnd"/>
      <w:r>
        <w:rPr>
          <w:rFonts w:ascii="Arial" w:hAnsi="Arial" w:cs="Arial"/>
          <w:b/>
        </w:rPr>
        <w:t xml:space="preserve"> la  (</w:t>
      </w:r>
      <w:proofErr w:type="spellStart"/>
      <w:r w:rsidR="00F24E39" w:rsidRPr="00F24E39">
        <w:rPr>
          <w:rFonts w:ascii="Arial" w:hAnsi="Arial" w:cs="Arial"/>
          <w:b/>
          <w:i/>
        </w:rPr>
        <w:t>denumirea</w:t>
      </w:r>
      <w:proofErr w:type="spellEnd"/>
      <w:r w:rsidR="00F24E39">
        <w:rPr>
          <w:rFonts w:ascii="Arial" w:hAnsi="Arial" w:cs="Arial"/>
          <w:b/>
        </w:rPr>
        <w:t xml:space="preserve"> </w:t>
      </w:r>
      <w:proofErr w:type="spellStart"/>
      <w:r w:rsidR="000D192F">
        <w:rPr>
          <w:rFonts w:ascii="Arial" w:hAnsi="Arial" w:cs="Arial"/>
          <w:b/>
        </w:rPr>
        <w:t>e</w:t>
      </w:r>
      <w:r w:rsidRPr="005E29F0">
        <w:rPr>
          <w:rFonts w:ascii="Arial" w:hAnsi="Arial" w:cs="Arial"/>
          <w:b/>
          <w:i/>
        </w:rPr>
        <w:t>ditur</w:t>
      </w:r>
      <w:r w:rsidR="00F24E39">
        <w:rPr>
          <w:rFonts w:ascii="Arial" w:hAnsi="Arial" w:cs="Arial"/>
          <w:b/>
          <w:i/>
        </w:rPr>
        <w:t>ii</w:t>
      </w:r>
      <w:proofErr w:type="spellEnd"/>
      <w:r>
        <w:rPr>
          <w:rFonts w:ascii="Arial" w:hAnsi="Arial" w:cs="Arial"/>
          <w:b/>
        </w:rPr>
        <w:t>)…………………………</w:t>
      </w:r>
      <w:r w:rsidR="003F2527">
        <w:rPr>
          <w:rFonts w:ascii="Arial" w:hAnsi="Arial" w:cs="Arial"/>
          <w:b/>
        </w:rPr>
        <w:t>………………………………………………</w:t>
      </w:r>
      <w:r w:rsidR="00F24E39">
        <w:rPr>
          <w:rFonts w:ascii="Arial" w:hAnsi="Arial" w:cs="Arial"/>
          <w:b/>
        </w:rPr>
        <w:t>…………………………</w:t>
      </w:r>
      <w:r>
        <w:rPr>
          <w:rFonts w:ascii="Arial" w:hAnsi="Arial" w:cs="Arial"/>
          <w:b/>
        </w:rPr>
        <w:t xml:space="preserve"> </w:t>
      </w:r>
      <w:r w:rsidR="003F2527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F2527" w:rsidRDefault="00E56B2A" w:rsidP="005E29F0">
      <w:pPr>
        <w:spacing w:after="0"/>
        <w:rPr>
          <w:rFonts w:ascii="Arial" w:hAnsi="Arial" w:cs="Arial"/>
          <w:b/>
        </w:rPr>
      </w:pPr>
      <w:proofErr w:type="spellStart"/>
      <w:proofErr w:type="gramStart"/>
      <w:r>
        <w:rPr>
          <w:rFonts w:ascii="Arial" w:hAnsi="Arial" w:cs="Arial"/>
          <w:b/>
        </w:rPr>
        <w:t>î</w:t>
      </w:r>
      <w:r w:rsidR="003F2527">
        <w:rPr>
          <w:rFonts w:ascii="Arial" w:hAnsi="Arial" w:cs="Arial"/>
          <w:b/>
        </w:rPr>
        <w:t>n</w:t>
      </w:r>
      <w:proofErr w:type="spellEnd"/>
      <w:proofErr w:type="gramEnd"/>
      <w:r w:rsidR="003F2527">
        <w:rPr>
          <w:rFonts w:ascii="Arial" w:hAnsi="Arial" w:cs="Arial"/>
          <w:b/>
        </w:rPr>
        <w:t xml:space="preserve"> </w:t>
      </w:r>
      <w:proofErr w:type="spellStart"/>
      <w:r w:rsidR="003F2527">
        <w:rPr>
          <w:rFonts w:ascii="Arial" w:hAnsi="Arial" w:cs="Arial"/>
          <w:b/>
        </w:rPr>
        <w:t>anul</w:t>
      </w:r>
      <w:proofErr w:type="spellEnd"/>
      <w:r w:rsidR="003F2527">
        <w:rPr>
          <w:rFonts w:ascii="Arial" w:hAnsi="Arial" w:cs="Arial"/>
          <w:b/>
        </w:rPr>
        <w:t>………………………………………………………………………………………………………</w:t>
      </w:r>
    </w:p>
    <w:p w:rsidR="005E29F0" w:rsidRDefault="005E29F0" w:rsidP="005E29F0">
      <w:pPr>
        <w:spacing w:after="0"/>
        <w:ind w:left="2880" w:firstLine="720"/>
        <w:rPr>
          <w:rFonts w:ascii="Arial" w:hAnsi="Arial" w:cs="Arial"/>
        </w:rPr>
      </w:pPr>
    </w:p>
    <w:p w:rsidR="005E29F0" w:rsidRDefault="005E29F0" w:rsidP="005E29F0">
      <w:pPr>
        <w:ind w:left="2880" w:firstLine="720"/>
        <w:rPr>
          <w:rFonts w:ascii="Arial" w:hAnsi="Arial" w:cs="Arial"/>
        </w:rPr>
      </w:pPr>
    </w:p>
    <w:p w:rsidR="005E29F0" w:rsidRDefault="005E29F0" w:rsidP="005E29F0">
      <w:pPr>
        <w:ind w:left="2880" w:firstLine="720"/>
        <w:rPr>
          <w:rFonts w:ascii="Arial" w:hAnsi="Arial" w:cs="Arial"/>
        </w:rPr>
      </w:pPr>
    </w:p>
    <w:p w:rsidR="005E29F0" w:rsidRDefault="005E29F0" w:rsidP="005E29F0">
      <w:pPr>
        <w:ind w:left="2880" w:firstLine="720"/>
        <w:rPr>
          <w:rFonts w:ascii="Arial" w:hAnsi="Arial" w:cs="Arial"/>
        </w:rPr>
      </w:pPr>
    </w:p>
    <w:p w:rsidR="005E29F0" w:rsidRDefault="005E29F0" w:rsidP="005E29F0">
      <w:pPr>
        <w:ind w:left="2880" w:firstLine="720"/>
        <w:rPr>
          <w:rFonts w:ascii="Arial" w:hAnsi="Arial" w:cs="Arial"/>
        </w:rPr>
      </w:pPr>
    </w:p>
    <w:p w:rsidR="005E29F0" w:rsidRDefault="005E29F0" w:rsidP="005E29F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Semn</w:t>
      </w:r>
      <w:r w:rsidR="00E56B2A">
        <w:rPr>
          <w:rFonts w:ascii="Arial" w:hAnsi="Arial" w:cs="Arial"/>
        </w:rPr>
        <w:t>ă</w:t>
      </w:r>
      <w:r>
        <w:rPr>
          <w:rFonts w:ascii="Arial" w:hAnsi="Arial" w:cs="Arial"/>
        </w:rPr>
        <w:t>tura</w:t>
      </w:r>
      <w:proofErr w:type="spellEnd"/>
    </w:p>
    <w:p w:rsidR="005E29F0" w:rsidRDefault="005E29F0" w:rsidP="005E29F0">
      <w:pPr>
        <w:rPr>
          <w:rFonts w:ascii="Arial" w:hAnsi="Arial" w:cs="Arial"/>
        </w:rPr>
      </w:pPr>
    </w:p>
    <w:p w:rsidR="005E29F0" w:rsidRDefault="005E29F0" w:rsidP="005E29F0">
      <w:pPr>
        <w:rPr>
          <w:rFonts w:ascii="Arial" w:hAnsi="Arial" w:cs="Arial"/>
        </w:rPr>
      </w:pPr>
    </w:p>
    <w:p w:rsidR="009A1547" w:rsidRDefault="0090468A">
      <w:pPr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br w:type="page"/>
      </w:r>
    </w:p>
    <w:p w:rsidR="009A1547" w:rsidRDefault="00607BA6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Anexa</w:t>
      </w:r>
      <w:proofErr w:type="spellEnd"/>
      <w:r>
        <w:rPr>
          <w:rFonts w:ascii="Arial" w:hAnsi="Arial" w:cs="Arial"/>
        </w:rPr>
        <w:t xml:space="preserve"> </w:t>
      </w:r>
      <w:r w:rsidR="00D43145">
        <w:rPr>
          <w:rFonts w:ascii="Arial" w:hAnsi="Arial" w:cs="Arial"/>
        </w:rPr>
        <w:t>4</w:t>
      </w:r>
      <w:r w:rsidR="0090468A">
        <w:rPr>
          <w:rFonts w:ascii="Arial" w:hAnsi="Arial" w:cs="Arial"/>
        </w:rPr>
        <w:t xml:space="preserve"> la </w:t>
      </w:r>
      <w:proofErr w:type="spellStart"/>
      <w:r w:rsidR="00D43145">
        <w:rPr>
          <w:rFonts w:ascii="Arial" w:hAnsi="Arial" w:cs="Arial"/>
        </w:rPr>
        <w:t>metodologia-cadru</w:t>
      </w:r>
      <w:proofErr w:type="spellEnd"/>
      <w:r w:rsidR="00D43145">
        <w:rPr>
          <w:rFonts w:ascii="Arial" w:hAnsi="Arial" w:cs="Arial"/>
        </w:rPr>
        <w:t xml:space="preserve"> </w:t>
      </w:r>
    </w:p>
    <w:p w:rsidR="009A1547" w:rsidRDefault="009A1547">
      <w:pPr>
        <w:spacing w:after="0"/>
        <w:rPr>
          <w:rFonts w:ascii="Trebuchet MS" w:hAnsi="Trebuchet MS" w:cs="Times New Roman"/>
        </w:rPr>
      </w:pPr>
    </w:p>
    <w:p w:rsidR="009A1547" w:rsidRDefault="0090468A">
      <w:pPr>
        <w:jc w:val="center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CRITERII DE CONFORMITATE ALE AUXILIARELOR DIDACTICE</w:t>
      </w:r>
    </w:p>
    <w:p w:rsidR="009A1547" w:rsidRDefault="009A1547">
      <w:pPr>
        <w:pStyle w:val="Title"/>
        <w:ind w:firstLine="360"/>
        <w:jc w:val="both"/>
        <w:rPr>
          <w:rFonts w:ascii="Arial" w:hAnsi="Arial" w:cs="Arial"/>
          <w:i/>
          <w:iCs/>
          <w:sz w:val="24"/>
          <w:u w:val="single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1907"/>
        <w:gridCol w:w="5181"/>
        <w:gridCol w:w="1525"/>
        <w:gridCol w:w="1701"/>
      </w:tblGrid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CRITERII DE CONFORMITATE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Conform/ Neconform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F24E39" w:rsidP="00F24E3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ro-RO"/>
              </w:rPr>
              <w:t>Argumente/ Exemple</w:t>
            </w: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 w:rsidP="00270C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  <w:r w:rsidR="00270C4F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Auxiliarul didactic </w:t>
            </w:r>
            <w:r w:rsidR="00270C4F">
              <w:rPr>
                <w:rFonts w:ascii="Arial" w:hAnsi="Arial" w:cs="Arial"/>
                <w:sz w:val="24"/>
                <w:szCs w:val="24"/>
                <w:lang w:val="ro-RO"/>
              </w:rPr>
              <w:t>are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caracter etic, moral și nediscriminatoriu: respect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principiile care nu fac nicio deosebire de ras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na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ionalitate, etnie, limb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religie, categorie social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convingeri, gen, orientare sexual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v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â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rst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handicap, boal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cronic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, infectare HIV, apartenen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ță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la o categorie defavorizat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 w:rsidP="00270C4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2.</w:t>
            </w:r>
            <w:r w:rsidR="00270C4F">
              <w:rPr>
                <w:rFonts w:ascii="Arial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Auxiliarul didactic con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in</w:t>
            </w:r>
            <w:r w:rsidR="00270C4F">
              <w:rPr>
                <w:rFonts w:ascii="Arial" w:hAnsi="Arial" w:cs="Arial"/>
                <w:sz w:val="24"/>
                <w:szCs w:val="24"/>
                <w:lang w:val="ro-RO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 informa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ii care </w:t>
            </w:r>
            <w:r w:rsidR="00270C4F">
              <w:rPr>
                <w:rFonts w:ascii="Arial" w:hAnsi="Arial" w:cs="Arial"/>
                <w:sz w:val="24"/>
                <w:szCs w:val="24"/>
                <w:lang w:val="ro-RO"/>
              </w:rPr>
              <w:t xml:space="preserve">nu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aduc atingere identit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ăț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ii 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ș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i valorilor na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 xml:space="preserve">ionale, </w:t>
            </w:r>
            <w:r w:rsidR="00270C4F">
              <w:rPr>
                <w:rFonts w:ascii="Arial" w:hAnsi="Arial" w:cs="Arial"/>
                <w:sz w:val="24"/>
                <w:szCs w:val="24"/>
                <w:lang w:val="ro-RO"/>
              </w:rPr>
              <w:t xml:space="preserve">nu conține 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elemente rasiste, xenofobe sau de promovare a ideologiei na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ț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ionalist-extremiste.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 w:rsidP="00762ED0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3.Contribuie la formarea și dezvoltarea competențelor din programa școlar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 xml:space="preserve"> permiț</w:t>
            </w:r>
            <w:r w:rsidR="00E56B2A">
              <w:rPr>
                <w:rFonts w:ascii="Arial" w:hAnsi="Arial" w:cs="Arial"/>
                <w:sz w:val="24"/>
                <w:szCs w:val="24"/>
              </w:rPr>
              <w:t>â</w:t>
            </w:r>
            <w:r>
              <w:rPr>
                <w:rFonts w:ascii="Arial" w:hAnsi="Arial" w:cs="Arial"/>
                <w:sz w:val="24"/>
                <w:szCs w:val="24"/>
              </w:rPr>
              <w:t xml:space="preserve">nd </w:t>
            </w:r>
            <w:r w:rsidR="00E56B2A">
              <w:rPr>
                <w:rFonts w:ascii="Arial" w:hAnsi="Arial" w:cs="Arial"/>
                <w:sz w:val="24"/>
                <w:szCs w:val="24"/>
              </w:rPr>
              <w:t>î</w:t>
            </w:r>
            <w:r w:rsidR="00762ED0">
              <w:rPr>
                <w:rFonts w:ascii="Arial" w:hAnsi="Arial" w:cs="Arial"/>
                <w:sz w:val="24"/>
                <w:szCs w:val="24"/>
              </w:rPr>
              <w:t>nțelegerea /</w:t>
            </w:r>
            <w:r w:rsidR="00897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9F5">
              <w:rPr>
                <w:rFonts w:ascii="Arial" w:hAnsi="Arial" w:cs="Arial"/>
                <w:sz w:val="24"/>
                <w:szCs w:val="24"/>
              </w:rPr>
              <w:t>consolidarea</w:t>
            </w:r>
            <w:r w:rsidR="00762ED0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AE69F5">
              <w:rPr>
                <w:rFonts w:ascii="Arial" w:hAnsi="Arial" w:cs="Arial"/>
                <w:sz w:val="24"/>
                <w:szCs w:val="24"/>
              </w:rPr>
              <w:t xml:space="preserve"> recapitularea</w:t>
            </w:r>
            <w:r w:rsidR="00762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9F5">
              <w:rPr>
                <w:rFonts w:ascii="Arial" w:hAnsi="Arial" w:cs="Arial"/>
                <w:sz w:val="24"/>
                <w:szCs w:val="24"/>
              </w:rPr>
              <w:t>/</w:t>
            </w:r>
            <w:r w:rsidRPr="008976C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aprofundarea</w:t>
            </w:r>
            <w:r w:rsidR="00762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69F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extinderea conținuturilor.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Respect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logica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965F9">
              <w:rPr>
                <w:rFonts w:ascii="Arial" w:hAnsi="Arial" w:cs="Arial"/>
                <w:sz w:val="24"/>
                <w:szCs w:val="24"/>
              </w:rPr>
              <w:t>intern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 w:rsidR="00F965F9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="00F965F9">
              <w:rPr>
                <w:rFonts w:ascii="Arial" w:hAnsi="Arial" w:cs="Arial"/>
                <w:sz w:val="24"/>
                <w:szCs w:val="24"/>
              </w:rPr>
              <w:t>disciplinei</w:t>
            </w:r>
            <w:proofErr w:type="spellEnd"/>
            <w:r w:rsidR="00AE69F5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="00AE69F5">
              <w:rPr>
                <w:rFonts w:ascii="Arial" w:hAnsi="Arial" w:cs="Arial"/>
                <w:sz w:val="24"/>
                <w:szCs w:val="24"/>
              </w:rPr>
              <w:t>disciplinelor</w:t>
            </w:r>
            <w:proofErr w:type="spellEnd"/>
            <w:r w:rsidR="00A333A6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AE69F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E69F5">
              <w:rPr>
                <w:rFonts w:ascii="Arial" w:hAnsi="Arial" w:cs="Arial"/>
                <w:sz w:val="24"/>
                <w:szCs w:val="24"/>
              </w:rPr>
              <w:t>ariilor</w:t>
            </w:r>
            <w:proofErr w:type="spellEnd"/>
            <w:r w:rsidR="00AE69F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E69F5">
              <w:rPr>
                <w:rFonts w:ascii="Arial" w:hAnsi="Arial" w:cs="Arial"/>
                <w:sz w:val="24"/>
                <w:szCs w:val="24"/>
              </w:rPr>
              <w:t>curriculare</w:t>
            </w:r>
            <w:proofErr w:type="spellEnd"/>
            <w:r w:rsidR="00F965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 w:rsidP="00F557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Respect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corectitudinea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științific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conținuturilor</w:t>
            </w:r>
            <w:proofErr w:type="spellEnd"/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 xml:space="preserve">, 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î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 xml:space="preserve">n acord cu programa </w:t>
            </w:r>
            <w:r w:rsidR="008976C8" w:rsidRPr="00097564">
              <w:rPr>
                <w:rFonts w:ascii="Arial" w:hAnsi="Arial" w:cs="Arial"/>
                <w:sz w:val="24"/>
                <w:szCs w:val="24"/>
                <w:lang w:val="ro-RO"/>
              </w:rPr>
              <w:t>/ curriculumul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 xml:space="preserve">, </w:t>
            </w:r>
            <w:r w:rsidR="00F55736">
              <w:rPr>
                <w:rFonts w:ascii="Arial" w:hAnsi="Arial" w:cs="Arial"/>
                <w:sz w:val="24"/>
                <w:szCs w:val="24"/>
                <w:lang w:val="ro-RO"/>
              </w:rPr>
              <w:t xml:space="preserve">precum și 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>formularea clar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>, complet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 xml:space="preserve"> și corect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 xml:space="preserve"> a cerințelor </w:t>
            </w:r>
            <w:r w:rsidR="00F55736">
              <w:rPr>
                <w:rFonts w:ascii="Arial" w:hAnsi="Arial" w:cs="Arial"/>
                <w:sz w:val="24"/>
                <w:szCs w:val="24"/>
                <w:lang w:val="ro-RO"/>
              </w:rPr>
              <w:t>activit</w:t>
            </w:r>
            <w:r w:rsidR="00E56B2A">
              <w:rPr>
                <w:rFonts w:ascii="Arial" w:hAnsi="Arial" w:cs="Arial"/>
                <w:sz w:val="24"/>
                <w:szCs w:val="24"/>
                <w:lang w:val="ro-RO"/>
              </w:rPr>
              <w:t>ă</w:t>
            </w:r>
            <w:r w:rsidR="00F55736">
              <w:rPr>
                <w:rFonts w:ascii="Arial" w:hAnsi="Arial" w:cs="Arial"/>
                <w:sz w:val="24"/>
                <w:szCs w:val="24"/>
                <w:lang w:val="ro-RO"/>
              </w:rPr>
              <w:t xml:space="preserve">ților </w:t>
            </w:r>
            <w:r w:rsidRPr="00097564">
              <w:rPr>
                <w:rFonts w:ascii="Arial" w:hAnsi="Arial" w:cs="Arial"/>
                <w:sz w:val="24"/>
                <w:szCs w:val="24"/>
                <w:lang w:val="ro-RO"/>
              </w:rPr>
              <w:t>propuse</w:t>
            </w:r>
            <w:r w:rsidR="00F965F9">
              <w:rPr>
                <w:rFonts w:ascii="Arial" w:hAnsi="Arial" w:cs="Arial"/>
                <w:sz w:val="24"/>
                <w:szCs w:val="24"/>
                <w:lang w:val="ro-RO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6.Valorific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 xml:space="preserve"> și dezvolt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 xml:space="preserve"> achizițiile anterioare ale elevilor.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7.Permite formarea de deprinderi și abilit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>ți corespunz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 xml:space="preserve">toare ciclului curricular </w:t>
            </w:r>
            <w:r w:rsidR="00E56B2A">
              <w:rPr>
                <w:rFonts w:ascii="Arial" w:hAnsi="Arial" w:cs="Arial"/>
                <w:sz w:val="24"/>
                <w:szCs w:val="24"/>
              </w:rPr>
              <w:t>î</w:t>
            </w:r>
            <w:r>
              <w:rPr>
                <w:rFonts w:ascii="Arial" w:hAnsi="Arial" w:cs="Arial"/>
                <w:sz w:val="24"/>
                <w:szCs w:val="24"/>
              </w:rPr>
              <w:t>n care se afl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 xml:space="preserve"> elevii</w:t>
            </w:r>
            <w:r w:rsidR="00F55736">
              <w:rPr>
                <w:rFonts w:ascii="Arial" w:hAnsi="Arial" w:cs="Arial"/>
                <w:sz w:val="24"/>
                <w:szCs w:val="24"/>
              </w:rPr>
              <w:t xml:space="preserve"> / preșcolarii, dup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F55736">
              <w:rPr>
                <w:rFonts w:ascii="Arial" w:hAnsi="Arial" w:cs="Arial"/>
                <w:sz w:val="24"/>
                <w:szCs w:val="24"/>
              </w:rPr>
              <w:t xml:space="preserve"> caz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rPr>
          <w:trHeight w:val="380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0468A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8.Auxiliarul didactic faciliteaz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D85E75" w:rsidP="00AE69F5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8.1. </w:t>
            </w:r>
            <w:r w:rsidR="0090468A">
              <w:rPr>
                <w:rFonts w:ascii="Arial" w:hAnsi="Arial" w:cs="Arial"/>
                <w:sz w:val="24"/>
                <w:szCs w:val="24"/>
              </w:rPr>
              <w:t>interactivitatea;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rPr>
          <w:trHeight w:val="380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D85E75" w:rsidP="00AE69F5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8.2 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relaționarea cu alte domenii ale cunoașterii, deschiderea </w:t>
            </w:r>
            <w:r w:rsidR="00AE69F5">
              <w:rPr>
                <w:rFonts w:ascii="Arial" w:hAnsi="Arial" w:cs="Arial"/>
                <w:sz w:val="24"/>
                <w:szCs w:val="24"/>
              </w:rPr>
              <w:t>spre alte discipline și domenii</w:t>
            </w:r>
            <w:r w:rsidR="0090468A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rPr>
          <w:trHeight w:val="378"/>
        </w:trPr>
        <w:tc>
          <w:tcPr>
            <w:tcW w:w="19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9A1547" w:rsidRDefault="009A1547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D85E75" w:rsidP="0074711B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8.3 </w:t>
            </w:r>
            <w:r w:rsidR="00E56B2A">
              <w:rPr>
                <w:rFonts w:ascii="Arial" w:hAnsi="Arial" w:cs="Arial"/>
                <w:sz w:val="24"/>
                <w:szCs w:val="24"/>
              </w:rPr>
              <w:t>î</w:t>
            </w:r>
            <w:r w:rsidR="00AE69F5">
              <w:rPr>
                <w:rFonts w:ascii="Arial" w:hAnsi="Arial" w:cs="Arial"/>
                <w:sz w:val="24"/>
                <w:szCs w:val="24"/>
              </w:rPr>
              <w:t>nv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AE69F5">
              <w:rPr>
                <w:rFonts w:ascii="Arial" w:hAnsi="Arial" w:cs="Arial"/>
                <w:sz w:val="24"/>
                <w:szCs w:val="24"/>
              </w:rPr>
              <w:t>țarea activ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AE69F5">
              <w:rPr>
                <w:rFonts w:ascii="Arial" w:hAnsi="Arial" w:cs="Arial"/>
                <w:sz w:val="24"/>
                <w:szCs w:val="24"/>
              </w:rPr>
              <w:t xml:space="preserve"> prin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7106F7">
              <w:rPr>
                <w:rFonts w:ascii="Arial" w:hAnsi="Arial" w:cs="Arial"/>
                <w:sz w:val="24"/>
                <w:szCs w:val="24"/>
              </w:rPr>
              <w:t xml:space="preserve">rezolvarea de </w:t>
            </w:r>
            <w:r w:rsidR="0090468A">
              <w:rPr>
                <w:rFonts w:ascii="Arial" w:hAnsi="Arial" w:cs="Arial"/>
                <w:sz w:val="24"/>
                <w:szCs w:val="24"/>
              </w:rPr>
              <w:t>exerciții</w:t>
            </w:r>
            <w:r w:rsidR="007106F7">
              <w:rPr>
                <w:rFonts w:ascii="Arial" w:hAnsi="Arial" w:cs="Arial"/>
                <w:sz w:val="24"/>
                <w:szCs w:val="24"/>
              </w:rPr>
              <w:t xml:space="preserve"> și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probleme, teme de refle</w:t>
            </w:r>
            <w:r w:rsidR="00AE69F5">
              <w:rPr>
                <w:rFonts w:ascii="Arial" w:hAnsi="Arial" w:cs="Arial"/>
                <w:sz w:val="24"/>
                <w:szCs w:val="24"/>
              </w:rPr>
              <w:t>cție</w:t>
            </w:r>
            <w:r w:rsidR="0090468A">
              <w:rPr>
                <w:rFonts w:ascii="Arial" w:hAnsi="Arial" w:cs="Arial"/>
                <w:sz w:val="24"/>
                <w:szCs w:val="24"/>
              </w:rPr>
              <w:t>, aplicații etc.;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rPr>
          <w:trHeight w:val="378"/>
        </w:trPr>
        <w:tc>
          <w:tcPr>
            <w:tcW w:w="1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A1547" w:rsidRDefault="009A1547">
            <w:pPr>
              <w:pStyle w:val="ListParagraph1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D85E75" w:rsidP="0074711B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8.4 </w:t>
            </w:r>
            <w:r w:rsidR="0074711B">
              <w:rPr>
                <w:rFonts w:ascii="Arial" w:hAnsi="Arial" w:cs="Arial"/>
                <w:sz w:val="24"/>
                <w:szCs w:val="24"/>
              </w:rPr>
              <w:t>autoevaluarea</w:t>
            </w:r>
            <w:r w:rsidR="0090468A" w:rsidRPr="00F557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 w:rsidP="0074711B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9.Conține teste și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sau itemi de evaluare și soluții de rezolvare (dup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>
              <w:rPr>
                <w:rFonts w:ascii="Arial" w:hAnsi="Arial" w:cs="Arial"/>
                <w:sz w:val="24"/>
                <w:szCs w:val="24"/>
              </w:rPr>
              <w:t xml:space="preserve"> caz) </w:t>
            </w:r>
            <w:r w:rsidR="00F55736">
              <w:rPr>
                <w:rFonts w:ascii="Arial" w:hAnsi="Arial" w:cs="Arial"/>
                <w:sz w:val="24"/>
                <w:szCs w:val="24"/>
              </w:rPr>
              <w:t>sau</w:t>
            </w:r>
            <w:r>
              <w:rPr>
                <w:rFonts w:ascii="Arial" w:hAnsi="Arial" w:cs="Arial"/>
                <w:color w:val="00B050"/>
                <w:sz w:val="24"/>
                <w:szCs w:val="24"/>
              </w:rPr>
              <w:t xml:space="preserve"> </w:t>
            </w:r>
            <w:r w:rsidRPr="00F55736">
              <w:rPr>
                <w:rFonts w:ascii="Arial" w:hAnsi="Arial" w:cs="Arial"/>
                <w:sz w:val="24"/>
                <w:szCs w:val="24"/>
              </w:rPr>
              <w:t>descriptori de performanț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Pr="00F55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5736" w:rsidRPr="00F55736">
              <w:rPr>
                <w:rFonts w:ascii="Arial" w:hAnsi="Arial" w:cs="Arial"/>
                <w:sz w:val="24"/>
                <w:szCs w:val="24"/>
              </w:rPr>
              <w:t>(dup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F55736" w:rsidRPr="00F55736">
              <w:rPr>
                <w:rFonts w:ascii="Arial" w:hAnsi="Arial" w:cs="Arial"/>
                <w:sz w:val="24"/>
                <w:szCs w:val="24"/>
              </w:rPr>
              <w:t xml:space="preserve"> caz)</w:t>
            </w:r>
            <w:r w:rsidR="00F965F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046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>De ex.: Nu este cazul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74711B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0468A">
              <w:rPr>
                <w:rFonts w:ascii="Arial" w:hAnsi="Arial" w:cs="Arial"/>
                <w:sz w:val="24"/>
                <w:szCs w:val="24"/>
              </w:rPr>
              <w:t>.Conține teme care s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permit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transferul cuno</w:t>
            </w:r>
            <w:r w:rsidR="00E56B2A">
              <w:rPr>
                <w:rFonts w:ascii="Arial" w:hAnsi="Arial" w:cs="Arial"/>
                <w:sz w:val="24"/>
                <w:szCs w:val="24"/>
              </w:rPr>
              <w:t>ș</w:t>
            </w:r>
            <w:r w:rsidR="0090468A">
              <w:rPr>
                <w:rFonts w:ascii="Arial" w:hAnsi="Arial" w:cs="Arial"/>
                <w:sz w:val="24"/>
                <w:szCs w:val="24"/>
              </w:rPr>
              <w:t>tin</w:t>
            </w:r>
            <w:r w:rsidR="00E56B2A">
              <w:rPr>
                <w:rFonts w:ascii="Arial" w:hAnsi="Arial" w:cs="Arial"/>
                <w:sz w:val="24"/>
                <w:szCs w:val="24"/>
              </w:rPr>
              <w:t>ț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elor </w:t>
            </w:r>
            <w:r w:rsidR="00E56B2A">
              <w:rPr>
                <w:rFonts w:ascii="Arial" w:hAnsi="Arial" w:cs="Arial"/>
                <w:sz w:val="24"/>
                <w:szCs w:val="24"/>
              </w:rPr>
              <w:t>î</w:t>
            </w:r>
            <w:r w:rsidR="0090468A">
              <w:rPr>
                <w:rFonts w:ascii="Arial" w:hAnsi="Arial" w:cs="Arial"/>
                <w:sz w:val="24"/>
                <w:szCs w:val="24"/>
              </w:rPr>
              <w:t>n via</w:t>
            </w:r>
            <w:r w:rsidR="00E56B2A">
              <w:rPr>
                <w:rFonts w:ascii="Arial" w:hAnsi="Arial" w:cs="Arial"/>
                <w:sz w:val="24"/>
                <w:szCs w:val="24"/>
              </w:rPr>
              <w:t>ț</w:t>
            </w:r>
            <w:r w:rsidR="0090468A">
              <w:rPr>
                <w:rFonts w:ascii="Arial" w:hAnsi="Arial" w:cs="Arial"/>
                <w:sz w:val="24"/>
                <w:szCs w:val="24"/>
              </w:rPr>
              <w:t>a cotidian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9046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74711B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90468A">
              <w:rPr>
                <w:rFonts w:ascii="Arial" w:hAnsi="Arial" w:cs="Arial"/>
                <w:sz w:val="24"/>
                <w:szCs w:val="24"/>
              </w:rPr>
              <w:t>.</w:t>
            </w:r>
            <w:r w:rsidR="00E56B2A">
              <w:rPr>
                <w:rFonts w:ascii="Arial" w:hAnsi="Arial" w:cs="Arial"/>
                <w:sz w:val="24"/>
                <w:szCs w:val="24"/>
              </w:rPr>
              <w:t>Î</w:t>
            </w:r>
            <w:r w:rsidR="0090468A">
              <w:rPr>
                <w:rFonts w:ascii="Arial" w:hAnsi="Arial" w:cs="Arial"/>
                <w:sz w:val="24"/>
                <w:szCs w:val="24"/>
              </w:rPr>
              <w:t>ncurajeaz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90468A">
              <w:rPr>
                <w:rFonts w:ascii="Arial" w:hAnsi="Arial" w:cs="Arial"/>
                <w:sz w:val="24"/>
              </w:rPr>
              <w:t xml:space="preserve"> g</w:t>
            </w:r>
            <w:r w:rsidR="00E56B2A">
              <w:rPr>
                <w:rFonts w:ascii="Arial" w:hAnsi="Arial" w:cs="Arial"/>
                <w:sz w:val="24"/>
              </w:rPr>
              <w:t>â</w:t>
            </w:r>
            <w:r w:rsidR="0090468A">
              <w:rPr>
                <w:rFonts w:ascii="Arial" w:hAnsi="Arial" w:cs="Arial"/>
                <w:sz w:val="24"/>
              </w:rPr>
              <w:t>ndirea creativ</w:t>
            </w:r>
            <w:r w:rsidR="00E56B2A">
              <w:rPr>
                <w:rFonts w:ascii="Arial" w:hAnsi="Arial" w:cs="Arial"/>
                <w:sz w:val="24"/>
              </w:rPr>
              <w:t>ă</w:t>
            </w:r>
            <w:r w:rsidR="0090468A">
              <w:rPr>
                <w:rFonts w:ascii="Arial" w:hAnsi="Arial" w:cs="Arial"/>
                <w:sz w:val="24"/>
              </w:rPr>
              <w:t xml:space="preserve">, perspectivele comparative, spiritul critic și flexibil </w:t>
            </w:r>
            <w:r w:rsidR="0090468A">
              <w:rPr>
                <w:rFonts w:ascii="Arial" w:hAnsi="Arial" w:cs="Arial"/>
                <w:sz w:val="24"/>
                <w:szCs w:val="24"/>
              </w:rPr>
              <w:t>(dup</w:t>
            </w:r>
            <w:r w:rsidR="00E56B2A">
              <w:rPr>
                <w:rFonts w:ascii="Arial" w:hAnsi="Arial" w:cs="Arial"/>
                <w:sz w:val="24"/>
                <w:szCs w:val="24"/>
              </w:rPr>
              <w:t>ă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caz).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74711B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  <w:r w:rsidR="0090468A">
              <w:rPr>
                <w:rFonts w:ascii="Arial" w:hAnsi="Arial" w:cs="Arial"/>
                <w:sz w:val="24"/>
              </w:rPr>
              <w:t>.Modul de exprimare este corect și coerent și se raporteaz</w:t>
            </w:r>
            <w:r w:rsidR="00E56B2A">
              <w:rPr>
                <w:rFonts w:ascii="Arial" w:hAnsi="Arial" w:cs="Arial"/>
                <w:sz w:val="24"/>
              </w:rPr>
              <w:t>ă</w:t>
            </w:r>
            <w:r w:rsidR="0090468A">
              <w:rPr>
                <w:rFonts w:ascii="Arial" w:hAnsi="Arial" w:cs="Arial"/>
                <w:sz w:val="24"/>
              </w:rPr>
              <w:t xml:space="preserve"> la specificul disciplinei</w:t>
            </w:r>
            <w:r>
              <w:rPr>
                <w:rFonts w:ascii="Arial" w:hAnsi="Arial" w:cs="Arial"/>
                <w:sz w:val="24"/>
              </w:rPr>
              <w:t xml:space="preserve"> / disciplinelor</w:t>
            </w:r>
            <w:r w:rsidR="00816E03">
              <w:rPr>
                <w:rFonts w:ascii="Arial" w:hAnsi="Arial" w:cs="Arial"/>
                <w:sz w:val="24"/>
              </w:rPr>
              <w:t xml:space="preserve"> /</w:t>
            </w:r>
            <w:r>
              <w:rPr>
                <w:rFonts w:ascii="Arial" w:hAnsi="Arial" w:cs="Arial"/>
                <w:sz w:val="24"/>
              </w:rPr>
              <w:t xml:space="preserve"> ariilor </w:t>
            </w:r>
            <w:r w:rsidR="001F2C1F">
              <w:rPr>
                <w:rFonts w:ascii="Arial" w:hAnsi="Arial" w:cs="Arial"/>
                <w:sz w:val="24"/>
              </w:rPr>
              <w:t>curriculare</w:t>
            </w:r>
            <w:r w:rsidR="0090468A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rPr>
          <w:trHeight w:val="268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1F2C1F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13</w:t>
            </w:r>
            <w:r w:rsidR="0090468A">
              <w:rPr>
                <w:rFonts w:ascii="Arial" w:hAnsi="Arial" w:cs="Arial"/>
                <w:sz w:val="24"/>
              </w:rPr>
              <w:t>.</w:t>
            </w:r>
            <w:r w:rsidR="000D192F">
              <w:rPr>
                <w:rFonts w:ascii="Arial" w:hAnsi="Arial" w:cs="Arial"/>
                <w:sz w:val="24"/>
              </w:rPr>
              <w:t xml:space="preserve"> </w:t>
            </w:r>
            <w:r w:rsidR="0090468A">
              <w:rPr>
                <w:rFonts w:ascii="Arial" w:hAnsi="Arial" w:cs="Arial"/>
                <w:sz w:val="24"/>
              </w:rPr>
              <w:t>Exist</w:t>
            </w:r>
            <w:r w:rsidR="00E56B2A">
              <w:rPr>
                <w:rFonts w:ascii="Arial" w:hAnsi="Arial" w:cs="Arial"/>
                <w:sz w:val="24"/>
              </w:rPr>
              <w:t>ă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un </w:t>
            </w:r>
            <w:r w:rsidR="0090468A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>organizator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la </w:t>
            </w:r>
            <w:r w:rsidR="00E56B2A">
              <w:rPr>
                <w:rFonts w:ascii="Arial" w:hAnsi="Arial" w:cs="Arial"/>
                <w:sz w:val="24"/>
                <w:szCs w:val="24"/>
              </w:rPr>
              <w:t>î</w:t>
            </w:r>
            <w:r w:rsidR="0090468A">
              <w:rPr>
                <w:rFonts w:ascii="Arial" w:hAnsi="Arial" w:cs="Arial"/>
                <w:sz w:val="24"/>
                <w:szCs w:val="24"/>
              </w:rPr>
              <w:t>nceputul secvențelor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68A">
              <w:rPr>
                <w:rFonts w:ascii="Arial" w:hAnsi="Arial" w:cs="Arial"/>
                <w:sz w:val="24"/>
                <w:szCs w:val="24"/>
              </w:rPr>
              <w:t>/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68A">
              <w:rPr>
                <w:rFonts w:ascii="Arial" w:hAnsi="Arial" w:cs="Arial"/>
                <w:sz w:val="24"/>
                <w:szCs w:val="24"/>
              </w:rPr>
              <w:t>capitolelor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68A">
              <w:rPr>
                <w:rFonts w:ascii="Arial" w:hAnsi="Arial" w:cs="Arial"/>
                <w:sz w:val="24"/>
                <w:szCs w:val="24"/>
              </w:rPr>
              <w:t>/</w:t>
            </w:r>
            <w:r w:rsidR="000D19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24C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468A">
              <w:rPr>
                <w:rFonts w:ascii="Arial" w:hAnsi="Arial" w:cs="Arial"/>
                <w:sz w:val="24"/>
                <w:szCs w:val="24"/>
              </w:rPr>
              <w:t>temelor.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1F2C1F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14</w:t>
            </w:r>
            <w:r w:rsidR="0090468A">
              <w:rPr>
                <w:rFonts w:ascii="Arial" w:hAnsi="Arial" w:cs="Arial"/>
                <w:sz w:val="24"/>
              </w:rPr>
              <w:t>.Materialul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 documentar și materialul </w:t>
            </w:r>
            <w:r w:rsidR="0090468A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grafic sunt 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variate și </w:t>
            </w:r>
            <w:r w:rsidR="0090468A">
              <w:rPr>
                <w:rFonts w:ascii="Arial" w:hAnsi="Arial" w:cs="Arial"/>
                <w:sz w:val="24"/>
                <w:szCs w:val="24"/>
              </w:rPr>
              <w:lastRenderedPageBreak/>
              <w:t>atractive.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9A1547" w:rsidTr="00F24E39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1F2C1F">
            <w:pPr>
              <w:pStyle w:val="ListParagraph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="0090468A">
              <w:rPr>
                <w:rFonts w:ascii="Arial" w:hAnsi="Arial" w:cs="Arial"/>
                <w:sz w:val="24"/>
                <w:szCs w:val="24"/>
              </w:rPr>
              <w:t>.Stilul, frazarea, limbajul sunt adecvate v</w:t>
            </w:r>
            <w:r w:rsidR="00E56B2A">
              <w:rPr>
                <w:rFonts w:ascii="Arial" w:hAnsi="Arial" w:cs="Arial"/>
                <w:sz w:val="24"/>
                <w:szCs w:val="24"/>
              </w:rPr>
              <w:t>â</w:t>
            </w:r>
            <w:r w:rsidR="0090468A">
              <w:rPr>
                <w:rFonts w:ascii="Arial" w:hAnsi="Arial" w:cs="Arial"/>
                <w:sz w:val="24"/>
                <w:szCs w:val="24"/>
              </w:rPr>
              <w:t xml:space="preserve">rstei elevilor și exigențelor didactice ale </w:t>
            </w:r>
            <w:r>
              <w:rPr>
                <w:rFonts w:ascii="Arial" w:hAnsi="Arial" w:cs="Arial"/>
                <w:sz w:val="24"/>
              </w:rPr>
              <w:t>disciplinei</w:t>
            </w:r>
            <w:r w:rsidR="000B6A45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/ disciplinelor</w:t>
            </w:r>
            <w:r w:rsidR="000B6A45">
              <w:rPr>
                <w:rFonts w:ascii="Arial" w:hAnsi="Arial" w:cs="Arial"/>
                <w:sz w:val="24"/>
              </w:rPr>
              <w:t xml:space="preserve"> </w:t>
            </w:r>
            <w:r w:rsidR="008309AB">
              <w:rPr>
                <w:rFonts w:ascii="Arial" w:hAnsi="Arial" w:cs="Arial"/>
                <w:sz w:val="24"/>
              </w:rPr>
              <w:t>/</w:t>
            </w:r>
            <w:r>
              <w:rPr>
                <w:rFonts w:ascii="Arial" w:hAnsi="Arial" w:cs="Arial"/>
                <w:sz w:val="24"/>
              </w:rPr>
              <w:t xml:space="preserve"> ariilor curriculare</w:t>
            </w:r>
            <w:r w:rsidR="009046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47" w:rsidRDefault="009A154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9C0B24" w:rsidRDefault="009C0B24">
      <w:pPr>
        <w:ind w:firstLine="720"/>
        <w:rPr>
          <w:rFonts w:ascii="Trebuchet MS" w:hAnsi="Trebuchet MS" w:cs="Times New Roman"/>
        </w:rPr>
      </w:pPr>
    </w:p>
    <w:p w:rsidR="009C0B24" w:rsidRDefault="009C0B24">
      <w:pPr>
        <w:spacing w:after="160" w:line="259" w:lineRule="auto"/>
        <w:rPr>
          <w:rFonts w:ascii="Trebuchet MS" w:hAnsi="Trebuchet MS" w:cs="Times New Roman"/>
        </w:rPr>
      </w:pPr>
      <w:r>
        <w:rPr>
          <w:rFonts w:ascii="Trebuchet MS" w:hAnsi="Trebuchet MS" w:cs="Times New Roman"/>
        </w:rPr>
        <w:br w:type="page"/>
      </w:r>
    </w:p>
    <w:p w:rsidR="00A71CF7" w:rsidRDefault="00A71CF7" w:rsidP="00A71CF7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Anexa</w:t>
      </w:r>
      <w:proofErr w:type="spellEnd"/>
      <w:r>
        <w:rPr>
          <w:rFonts w:ascii="Arial" w:hAnsi="Arial" w:cs="Arial"/>
        </w:rPr>
        <w:t xml:space="preserve"> 5 la </w:t>
      </w:r>
      <w:proofErr w:type="spellStart"/>
      <w:r w:rsidR="00D43145">
        <w:rPr>
          <w:rFonts w:ascii="Arial" w:hAnsi="Arial" w:cs="Arial"/>
        </w:rPr>
        <w:t>metodologia-cadru</w:t>
      </w:r>
      <w:proofErr w:type="spellEnd"/>
      <w:r w:rsidR="00D43145">
        <w:rPr>
          <w:rFonts w:ascii="Arial" w:hAnsi="Arial" w:cs="Arial"/>
        </w:rPr>
        <w:t xml:space="preserve"> </w:t>
      </w:r>
    </w:p>
    <w:p w:rsidR="00A71CF7" w:rsidRDefault="00A71CF7" w:rsidP="009C0B24">
      <w:pPr>
        <w:ind w:firstLine="720"/>
        <w:rPr>
          <w:rFonts w:ascii="Arial" w:hAnsi="Arial" w:cs="Arial"/>
          <w:b/>
          <w:bCs/>
          <w:lang w:val="ro-RO"/>
        </w:rPr>
      </w:pPr>
    </w:p>
    <w:p w:rsidR="009C0B24" w:rsidRPr="009C0B24" w:rsidRDefault="009C0B24" w:rsidP="00A71CF7">
      <w:pPr>
        <w:ind w:firstLine="720"/>
        <w:jc w:val="center"/>
        <w:rPr>
          <w:rFonts w:ascii="Arial" w:hAnsi="Arial" w:cs="Arial"/>
          <w:b/>
          <w:bCs/>
          <w:lang w:val="ro-RO"/>
        </w:rPr>
      </w:pPr>
      <w:r w:rsidRPr="009C0B24">
        <w:rPr>
          <w:rFonts w:ascii="Arial" w:hAnsi="Arial" w:cs="Arial"/>
          <w:b/>
          <w:bCs/>
          <w:lang w:val="ro-RO"/>
        </w:rPr>
        <w:t>ANGAJAMENT</w:t>
      </w:r>
    </w:p>
    <w:p w:rsidR="009C0B24" w:rsidRPr="009C0B24" w:rsidRDefault="009C0B24" w:rsidP="00F965F9">
      <w:pPr>
        <w:ind w:firstLine="720"/>
        <w:jc w:val="both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Subsemnatul/a, _________________________________________________, domiciliat/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___________________________, posesor/are al/a B.I./C.I. seria _______ nr. ________________, eliberat de __________________, la data de ______________, codul numeric personal ___________________________, num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r telefon ________________,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calitate de membru al Comisiei de aprobare/avizare a auxiliarelor didactice, denumit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 xml:space="preserve">n continuare </w:t>
      </w:r>
      <w:r w:rsidRPr="009C0B24">
        <w:rPr>
          <w:rFonts w:ascii="Arial" w:hAnsi="Arial" w:cs="Arial"/>
          <w:i/>
          <w:lang w:val="ro-RO"/>
        </w:rPr>
        <w:t>Comisie</w:t>
      </w:r>
      <w:r w:rsidRPr="009C0B24">
        <w:rPr>
          <w:rFonts w:ascii="Arial" w:hAnsi="Arial" w:cs="Arial"/>
          <w:lang w:val="ro-RO"/>
        </w:rPr>
        <w:t>,</w:t>
      </w:r>
    </w:p>
    <w:p w:rsidR="009C0B24" w:rsidRPr="009C0B24" w:rsidRDefault="009C0B24" w:rsidP="00F965F9">
      <w:pPr>
        <w:ind w:firstLine="720"/>
        <w:jc w:val="both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declar pe propria r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spundere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nu voi divulga sub nicio form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informa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 xml:space="preserve">ii legate de procesul de verificare a criteriilor de conformitate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cazul solicit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rilor provind auxiliarele didactice supuse aprob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rii / aviz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rii, informa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>ii de natur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s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atrag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avantaje necuvenite din activitatea pe care o desf</w:t>
      </w:r>
      <w:r w:rsidR="00E56B2A">
        <w:rPr>
          <w:rFonts w:ascii="Arial" w:hAnsi="Arial" w:cs="Arial"/>
          <w:lang w:val="ro-RO"/>
        </w:rPr>
        <w:t>ăș</w:t>
      </w:r>
      <w:r w:rsidRPr="009C0B24">
        <w:rPr>
          <w:rFonts w:ascii="Arial" w:hAnsi="Arial" w:cs="Arial"/>
          <w:lang w:val="ro-RO"/>
        </w:rPr>
        <w:t>or sau s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aduc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prejudicii imaginii Ministerului Educa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>iei Na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>ionale/Centrului Na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 xml:space="preserve">ional de Evaluare 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i Examinare.</w:t>
      </w:r>
    </w:p>
    <w:p w:rsidR="009C0B24" w:rsidRPr="009C0B24" w:rsidRDefault="009C0B24" w:rsidP="00F965F9">
      <w:pPr>
        <w:ind w:firstLine="720"/>
        <w:jc w:val="both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Sunt de acord s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-mi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ndeplinesc toate sarcinile de lucru prev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zute de </w:t>
      </w:r>
      <w:r w:rsidRPr="009C0B24">
        <w:rPr>
          <w:rFonts w:ascii="Arial" w:hAnsi="Arial" w:cs="Arial"/>
          <w:i/>
          <w:lang w:val="ro-RO"/>
        </w:rPr>
        <w:t>Metodologia – Cadru privind reglementarea utiliz</w:t>
      </w:r>
      <w:r w:rsidR="00E56B2A">
        <w:rPr>
          <w:rFonts w:ascii="Arial" w:hAnsi="Arial" w:cs="Arial"/>
          <w:i/>
          <w:lang w:val="ro-RO"/>
        </w:rPr>
        <w:t>ă</w:t>
      </w:r>
      <w:r w:rsidRPr="009C0B24">
        <w:rPr>
          <w:rFonts w:ascii="Arial" w:hAnsi="Arial" w:cs="Arial"/>
          <w:i/>
          <w:lang w:val="ro-RO"/>
        </w:rPr>
        <w:t xml:space="preserve">rii auxiliarelor didactice </w:t>
      </w:r>
      <w:r w:rsidR="00E56B2A">
        <w:rPr>
          <w:rFonts w:ascii="Arial" w:hAnsi="Arial" w:cs="Arial"/>
          <w:i/>
          <w:lang w:val="ro-RO"/>
        </w:rPr>
        <w:t>î</w:t>
      </w:r>
      <w:r w:rsidRPr="009C0B24">
        <w:rPr>
          <w:rFonts w:ascii="Arial" w:hAnsi="Arial" w:cs="Arial"/>
          <w:i/>
          <w:lang w:val="ro-RO"/>
        </w:rPr>
        <w:t>n unit</w:t>
      </w:r>
      <w:r w:rsidR="00E56B2A">
        <w:rPr>
          <w:rFonts w:ascii="Arial" w:hAnsi="Arial" w:cs="Arial"/>
          <w:i/>
          <w:lang w:val="ro-RO"/>
        </w:rPr>
        <w:t>ă</w:t>
      </w:r>
      <w:r w:rsidRPr="009C0B24">
        <w:rPr>
          <w:rFonts w:ascii="Arial" w:hAnsi="Arial" w:cs="Arial"/>
          <w:i/>
          <w:lang w:val="ro-RO"/>
        </w:rPr>
        <w:t xml:space="preserve">țile de </w:t>
      </w:r>
      <w:r w:rsidR="00E56B2A">
        <w:rPr>
          <w:rFonts w:ascii="Arial" w:hAnsi="Arial" w:cs="Arial"/>
          <w:i/>
          <w:lang w:val="ro-RO"/>
        </w:rPr>
        <w:t>î</w:t>
      </w:r>
      <w:r w:rsidRPr="009C0B24">
        <w:rPr>
          <w:rFonts w:ascii="Arial" w:hAnsi="Arial" w:cs="Arial"/>
          <w:i/>
          <w:lang w:val="ro-RO"/>
        </w:rPr>
        <w:t>nv</w:t>
      </w:r>
      <w:r w:rsidR="00E56B2A">
        <w:rPr>
          <w:rFonts w:ascii="Arial" w:hAnsi="Arial" w:cs="Arial"/>
          <w:i/>
          <w:lang w:val="ro-RO"/>
        </w:rPr>
        <w:t>ă</w:t>
      </w:r>
      <w:r w:rsidRPr="009C0B24">
        <w:rPr>
          <w:rFonts w:ascii="Arial" w:hAnsi="Arial" w:cs="Arial"/>
          <w:i/>
          <w:lang w:val="ro-RO"/>
        </w:rPr>
        <w:t>ț</w:t>
      </w:r>
      <w:r w:rsidR="00E56B2A">
        <w:rPr>
          <w:rFonts w:ascii="Arial" w:hAnsi="Arial" w:cs="Arial"/>
          <w:i/>
          <w:lang w:val="ro-RO"/>
        </w:rPr>
        <w:t>ă</w:t>
      </w:r>
      <w:r w:rsidRPr="009C0B24">
        <w:rPr>
          <w:rFonts w:ascii="Arial" w:hAnsi="Arial" w:cs="Arial"/>
          <w:i/>
          <w:lang w:val="ro-RO"/>
        </w:rPr>
        <w:t>m</w:t>
      </w:r>
      <w:r w:rsidR="00E56B2A">
        <w:rPr>
          <w:rFonts w:ascii="Arial" w:hAnsi="Arial" w:cs="Arial"/>
          <w:i/>
          <w:lang w:val="ro-RO"/>
        </w:rPr>
        <w:t>â</w:t>
      </w:r>
      <w:r w:rsidRPr="009C0B24">
        <w:rPr>
          <w:rFonts w:ascii="Arial" w:hAnsi="Arial" w:cs="Arial"/>
          <w:i/>
          <w:lang w:val="ro-RO"/>
        </w:rPr>
        <w:t>nt preuniversitar</w:t>
      </w:r>
      <w:r w:rsidRPr="009C0B24">
        <w:rPr>
          <w:rFonts w:ascii="Arial" w:hAnsi="Arial" w:cs="Arial"/>
          <w:lang w:val="ro-RO"/>
        </w:rPr>
        <w:t xml:space="preserve"> a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rui anex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este prezentul angajament, respect</w:t>
      </w:r>
      <w:r w:rsidR="00E56B2A">
        <w:rPr>
          <w:rFonts w:ascii="Arial" w:hAnsi="Arial" w:cs="Arial"/>
          <w:lang w:val="ro-RO"/>
        </w:rPr>
        <w:t>â</w:t>
      </w:r>
      <w:r w:rsidRPr="009C0B24">
        <w:rPr>
          <w:rFonts w:ascii="Arial" w:hAnsi="Arial" w:cs="Arial"/>
          <w:lang w:val="ro-RO"/>
        </w:rPr>
        <w:t xml:space="preserve">nd termenele stabilite 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i m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angajez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nu voi face publice detalii asupra activit</w:t>
      </w:r>
      <w:r w:rsidR="00E56B2A">
        <w:rPr>
          <w:rFonts w:ascii="Arial" w:hAnsi="Arial" w:cs="Arial"/>
          <w:lang w:val="ro-RO"/>
        </w:rPr>
        <w:t>ăț</w:t>
      </w:r>
      <w:r w:rsidRPr="009C0B24">
        <w:rPr>
          <w:rFonts w:ascii="Arial" w:hAnsi="Arial" w:cs="Arial"/>
          <w:lang w:val="ro-RO"/>
        </w:rPr>
        <w:t>ii desf</w:t>
      </w:r>
      <w:r w:rsidR="00E56B2A">
        <w:rPr>
          <w:rFonts w:ascii="Arial" w:hAnsi="Arial" w:cs="Arial"/>
          <w:lang w:val="ro-RO"/>
        </w:rPr>
        <w:t>ăș</w:t>
      </w:r>
      <w:r w:rsidRPr="009C0B24">
        <w:rPr>
          <w:rFonts w:ascii="Arial" w:hAnsi="Arial" w:cs="Arial"/>
          <w:lang w:val="ro-RO"/>
        </w:rPr>
        <w:t xml:space="preserve">urate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 xml:space="preserve">n cadrul procesului de verificare a criteriilor de conformitate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cazul solicit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rilor provind auxiliarele didactice supuse aprob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rii / aviz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rii.</w:t>
      </w:r>
    </w:p>
    <w:p w:rsidR="009C0B24" w:rsidRPr="009C0B24" w:rsidRDefault="009C0B24" w:rsidP="00F965F9">
      <w:pPr>
        <w:ind w:firstLine="720"/>
        <w:jc w:val="both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Sunt de acord s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-mi asum responsabilitatea pentru calitatea activit</w:t>
      </w:r>
      <w:r w:rsidR="00E56B2A">
        <w:rPr>
          <w:rFonts w:ascii="Arial" w:hAnsi="Arial" w:cs="Arial"/>
          <w:lang w:val="ro-RO"/>
        </w:rPr>
        <w:t>ăț</w:t>
      </w:r>
      <w:r w:rsidRPr="009C0B24">
        <w:rPr>
          <w:rFonts w:ascii="Arial" w:hAnsi="Arial" w:cs="Arial"/>
          <w:lang w:val="ro-RO"/>
        </w:rPr>
        <w:t>ii desf</w:t>
      </w:r>
      <w:r w:rsidR="00E56B2A">
        <w:rPr>
          <w:rFonts w:ascii="Arial" w:hAnsi="Arial" w:cs="Arial"/>
          <w:lang w:val="ro-RO"/>
        </w:rPr>
        <w:t>ăș</w:t>
      </w:r>
      <w:r w:rsidRPr="009C0B24">
        <w:rPr>
          <w:rFonts w:ascii="Arial" w:hAnsi="Arial" w:cs="Arial"/>
          <w:lang w:val="ro-RO"/>
        </w:rPr>
        <w:t xml:space="preserve">urate 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i declar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am luat la cuno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tin</w:t>
      </w:r>
      <w:r w:rsidR="00E56B2A">
        <w:rPr>
          <w:rFonts w:ascii="Arial" w:hAnsi="Arial" w:cs="Arial"/>
          <w:lang w:val="ro-RO"/>
        </w:rPr>
        <w:t>ță</w:t>
      </w:r>
      <w:r w:rsidRPr="009C0B24">
        <w:rPr>
          <w:rFonts w:ascii="Arial" w:hAnsi="Arial" w:cs="Arial"/>
          <w:lang w:val="ro-RO"/>
        </w:rPr>
        <w:t xml:space="preserve"> faptul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sunt obligat s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p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strez confiden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>ialitatea lucr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rilor Comisiei, p</w:t>
      </w:r>
      <w:r w:rsidR="00E56B2A">
        <w:rPr>
          <w:rFonts w:ascii="Arial" w:hAnsi="Arial" w:cs="Arial"/>
          <w:lang w:val="ro-RO"/>
        </w:rPr>
        <w:t>â</w:t>
      </w:r>
      <w:r w:rsidRPr="009C0B24">
        <w:rPr>
          <w:rFonts w:ascii="Arial" w:hAnsi="Arial" w:cs="Arial"/>
          <w:lang w:val="ro-RO"/>
        </w:rPr>
        <w:t>n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 xml:space="preserve">n momentul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care sunt f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cute publice de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tre CNEE.</w:t>
      </w:r>
    </w:p>
    <w:p w:rsidR="009C0B24" w:rsidRPr="009C0B24" w:rsidRDefault="009C0B24" w:rsidP="00F965F9">
      <w:pPr>
        <w:ind w:firstLine="720"/>
        <w:jc w:val="both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Declar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NU am rude sau afini p</w:t>
      </w:r>
      <w:r w:rsidR="00E56B2A">
        <w:rPr>
          <w:rFonts w:ascii="Arial" w:hAnsi="Arial" w:cs="Arial"/>
          <w:lang w:val="ro-RO"/>
        </w:rPr>
        <w:t>â</w:t>
      </w:r>
      <w:r w:rsidRPr="009C0B24">
        <w:rPr>
          <w:rFonts w:ascii="Arial" w:hAnsi="Arial" w:cs="Arial"/>
          <w:lang w:val="ro-RO"/>
        </w:rPr>
        <w:t>n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la gradul IV nici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cadrul editurii al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rei auxiliar didactic este evaluat de Comisie 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i nici dintre autorii auxiliarului didactic propus.</w:t>
      </w:r>
    </w:p>
    <w:p w:rsidR="009C0B24" w:rsidRPr="009C0B24" w:rsidRDefault="009C0B24" w:rsidP="00F965F9">
      <w:pPr>
        <w:ind w:firstLine="720"/>
        <w:jc w:val="both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Declar c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 NU am participat la activit</w:t>
      </w:r>
      <w:r w:rsidR="00E56B2A">
        <w:rPr>
          <w:rFonts w:ascii="Arial" w:hAnsi="Arial" w:cs="Arial"/>
          <w:lang w:val="ro-RO"/>
        </w:rPr>
        <w:t>ăț</w:t>
      </w:r>
      <w:r w:rsidRPr="009C0B24">
        <w:rPr>
          <w:rFonts w:ascii="Arial" w:hAnsi="Arial" w:cs="Arial"/>
          <w:lang w:val="ro-RO"/>
        </w:rPr>
        <w:t xml:space="preserve">i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vederea elabor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rii/proiect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rii/edit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 xml:space="preserve">rii auxiliarelor didactice analizate, </w:t>
      </w:r>
      <w:r w:rsidR="00E56B2A">
        <w:rPr>
          <w:rFonts w:ascii="Arial" w:hAnsi="Arial" w:cs="Arial"/>
          <w:lang w:val="ro-RO"/>
        </w:rPr>
        <w:t>î</w:t>
      </w:r>
      <w:r w:rsidRPr="009C0B24">
        <w:rPr>
          <w:rFonts w:ascii="Arial" w:hAnsi="Arial" w:cs="Arial"/>
          <w:lang w:val="ro-RO"/>
        </w:rPr>
        <w:t>n calitate de referent științific, autor, coautor, redactor, tehnoredactor, coordonator con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 xml:space="preserve">inut 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tiin</w:t>
      </w:r>
      <w:r w:rsidR="00E56B2A">
        <w:rPr>
          <w:rFonts w:ascii="Arial" w:hAnsi="Arial" w:cs="Arial"/>
          <w:lang w:val="ro-RO"/>
        </w:rPr>
        <w:t>ț</w:t>
      </w:r>
      <w:r w:rsidRPr="009C0B24">
        <w:rPr>
          <w:rFonts w:ascii="Arial" w:hAnsi="Arial" w:cs="Arial"/>
          <w:lang w:val="ro-RO"/>
        </w:rPr>
        <w:t>ific.</w:t>
      </w:r>
    </w:p>
    <w:p w:rsidR="009C0B24" w:rsidRPr="009C0B24" w:rsidRDefault="00E56B2A" w:rsidP="00F965F9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Î</w:t>
      </w:r>
      <w:r w:rsidR="009C0B24" w:rsidRPr="009C0B24">
        <w:rPr>
          <w:rFonts w:ascii="Arial" w:hAnsi="Arial" w:cs="Arial"/>
          <w:lang w:val="ro-RO"/>
        </w:rPr>
        <w:t>n caz contrar, m</w:t>
      </w:r>
      <w:r>
        <w:rPr>
          <w:rFonts w:ascii="Arial" w:hAnsi="Arial" w:cs="Arial"/>
          <w:lang w:val="ro-RO"/>
        </w:rPr>
        <w:t>ă</w:t>
      </w:r>
      <w:r w:rsidR="009C0B24" w:rsidRPr="009C0B24">
        <w:rPr>
          <w:rFonts w:ascii="Arial" w:hAnsi="Arial" w:cs="Arial"/>
          <w:lang w:val="ro-RO"/>
        </w:rPr>
        <w:t xml:space="preserve"> voi supune rigorilor Art. 326 (falsul </w:t>
      </w:r>
      <w:r>
        <w:rPr>
          <w:rFonts w:ascii="Arial" w:hAnsi="Arial" w:cs="Arial"/>
          <w:lang w:val="ro-RO"/>
        </w:rPr>
        <w:t>î</w:t>
      </w:r>
      <w:r w:rsidR="009C0B24" w:rsidRPr="009C0B24">
        <w:rPr>
          <w:rFonts w:ascii="Arial" w:hAnsi="Arial" w:cs="Arial"/>
          <w:lang w:val="ro-RO"/>
        </w:rPr>
        <w:t>n declara</w:t>
      </w:r>
      <w:r>
        <w:rPr>
          <w:rFonts w:ascii="Arial" w:hAnsi="Arial" w:cs="Arial"/>
          <w:lang w:val="ro-RO"/>
        </w:rPr>
        <w:t>ț</w:t>
      </w:r>
      <w:r w:rsidR="009C0B24" w:rsidRPr="009C0B24">
        <w:rPr>
          <w:rFonts w:ascii="Arial" w:hAnsi="Arial" w:cs="Arial"/>
          <w:lang w:val="ro-RO"/>
        </w:rPr>
        <w:t>ii) din Noul Cod Penal al Rom</w:t>
      </w:r>
      <w:r>
        <w:rPr>
          <w:rFonts w:ascii="Arial" w:hAnsi="Arial" w:cs="Arial"/>
          <w:lang w:val="ro-RO"/>
        </w:rPr>
        <w:t>â</w:t>
      </w:r>
      <w:r w:rsidR="009C0B24" w:rsidRPr="009C0B24">
        <w:rPr>
          <w:rFonts w:ascii="Arial" w:hAnsi="Arial" w:cs="Arial"/>
          <w:lang w:val="ro-RO"/>
        </w:rPr>
        <w:t>niei. Sunt con</w:t>
      </w:r>
      <w:r>
        <w:rPr>
          <w:rFonts w:ascii="Arial" w:hAnsi="Arial" w:cs="Arial"/>
          <w:lang w:val="ro-RO"/>
        </w:rPr>
        <w:t>ș</w:t>
      </w:r>
      <w:r w:rsidR="009C0B24" w:rsidRPr="009C0B24">
        <w:rPr>
          <w:rFonts w:ascii="Arial" w:hAnsi="Arial" w:cs="Arial"/>
          <w:lang w:val="ro-RO"/>
        </w:rPr>
        <w:t>tient/</w:t>
      </w:r>
      <w:r>
        <w:rPr>
          <w:rFonts w:ascii="Arial" w:hAnsi="Arial" w:cs="Arial"/>
          <w:lang w:val="ro-RO"/>
        </w:rPr>
        <w:t>ă</w:t>
      </w:r>
      <w:r w:rsidR="009C0B24" w:rsidRPr="009C0B24">
        <w:rPr>
          <w:rFonts w:ascii="Arial" w:hAnsi="Arial" w:cs="Arial"/>
          <w:lang w:val="ro-RO"/>
        </w:rPr>
        <w:t xml:space="preserve"> c</w:t>
      </w:r>
      <w:r>
        <w:rPr>
          <w:rFonts w:ascii="Arial" w:hAnsi="Arial" w:cs="Arial"/>
          <w:lang w:val="ro-RO"/>
        </w:rPr>
        <w:t>ă</w:t>
      </w:r>
      <w:r w:rsidR="009C0B24" w:rsidRPr="009C0B24">
        <w:rPr>
          <w:rFonts w:ascii="Arial" w:hAnsi="Arial" w:cs="Arial"/>
          <w:lang w:val="ro-RO"/>
        </w:rPr>
        <w:t xml:space="preserve">, </w:t>
      </w:r>
      <w:r>
        <w:rPr>
          <w:rFonts w:ascii="Arial" w:hAnsi="Arial" w:cs="Arial"/>
          <w:lang w:val="ro-RO"/>
        </w:rPr>
        <w:t>î</w:t>
      </w:r>
      <w:r w:rsidR="009C0B24" w:rsidRPr="009C0B24">
        <w:rPr>
          <w:rFonts w:ascii="Arial" w:hAnsi="Arial" w:cs="Arial"/>
          <w:lang w:val="ro-RO"/>
        </w:rPr>
        <w:t xml:space="preserve">n cazul </w:t>
      </w:r>
      <w:r>
        <w:rPr>
          <w:rFonts w:ascii="Arial" w:hAnsi="Arial" w:cs="Arial"/>
          <w:lang w:val="ro-RO"/>
        </w:rPr>
        <w:t>î</w:t>
      </w:r>
      <w:r w:rsidR="009C0B24" w:rsidRPr="009C0B24">
        <w:rPr>
          <w:rFonts w:ascii="Arial" w:hAnsi="Arial" w:cs="Arial"/>
          <w:lang w:val="ro-RO"/>
        </w:rPr>
        <w:t xml:space="preserve">n care voi </w:t>
      </w:r>
      <w:r>
        <w:rPr>
          <w:rFonts w:ascii="Arial" w:hAnsi="Arial" w:cs="Arial"/>
          <w:lang w:val="ro-RO"/>
        </w:rPr>
        <w:t>î</w:t>
      </w:r>
      <w:r w:rsidR="009C0B24" w:rsidRPr="009C0B24">
        <w:rPr>
          <w:rFonts w:ascii="Arial" w:hAnsi="Arial" w:cs="Arial"/>
          <w:lang w:val="ro-RO"/>
        </w:rPr>
        <w:t>nc</w:t>
      </w:r>
      <w:r>
        <w:rPr>
          <w:rFonts w:ascii="Arial" w:hAnsi="Arial" w:cs="Arial"/>
          <w:lang w:val="ro-RO"/>
        </w:rPr>
        <w:t>ă</w:t>
      </w:r>
      <w:r w:rsidR="009C0B24" w:rsidRPr="009C0B24">
        <w:rPr>
          <w:rFonts w:ascii="Arial" w:hAnsi="Arial" w:cs="Arial"/>
          <w:lang w:val="ro-RO"/>
        </w:rPr>
        <w:t>lca prevederile normative privind protec</w:t>
      </w:r>
      <w:r>
        <w:rPr>
          <w:rFonts w:ascii="Arial" w:hAnsi="Arial" w:cs="Arial"/>
          <w:lang w:val="ro-RO"/>
        </w:rPr>
        <w:t>ț</w:t>
      </w:r>
      <w:r w:rsidR="009C0B24" w:rsidRPr="009C0B24">
        <w:rPr>
          <w:rFonts w:ascii="Arial" w:hAnsi="Arial" w:cs="Arial"/>
          <w:lang w:val="ro-RO"/>
        </w:rPr>
        <w:t>ia informa</w:t>
      </w:r>
      <w:r>
        <w:rPr>
          <w:rFonts w:ascii="Arial" w:hAnsi="Arial" w:cs="Arial"/>
          <w:lang w:val="ro-RO"/>
        </w:rPr>
        <w:t>ț</w:t>
      </w:r>
      <w:r w:rsidR="009C0B24" w:rsidRPr="009C0B24">
        <w:rPr>
          <w:rFonts w:ascii="Arial" w:hAnsi="Arial" w:cs="Arial"/>
          <w:lang w:val="ro-RO"/>
        </w:rPr>
        <w:t>iilor clasificate, voi r</w:t>
      </w:r>
      <w:r>
        <w:rPr>
          <w:rFonts w:ascii="Arial" w:hAnsi="Arial" w:cs="Arial"/>
          <w:lang w:val="ro-RO"/>
        </w:rPr>
        <w:t>ă</w:t>
      </w:r>
      <w:r w:rsidR="009C0B24" w:rsidRPr="009C0B24">
        <w:rPr>
          <w:rFonts w:ascii="Arial" w:hAnsi="Arial" w:cs="Arial"/>
          <w:lang w:val="ro-RO"/>
        </w:rPr>
        <w:t xml:space="preserve">spunde, potrivit legii, administrativ, disciplinar, material, civil ori penal, </w:t>
      </w:r>
      <w:r>
        <w:rPr>
          <w:rFonts w:ascii="Arial" w:hAnsi="Arial" w:cs="Arial"/>
          <w:lang w:val="ro-RO"/>
        </w:rPr>
        <w:t>î</w:t>
      </w:r>
      <w:r w:rsidR="009C0B24" w:rsidRPr="009C0B24">
        <w:rPr>
          <w:rFonts w:ascii="Arial" w:hAnsi="Arial" w:cs="Arial"/>
          <w:lang w:val="ro-RO"/>
        </w:rPr>
        <w:t>n raport cu natura și gravitatea faptei.</w:t>
      </w:r>
    </w:p>
    <w:p w:rsidR="009C0B24" w:rsidRPr="009C0B24" w:rsidRDefault="009C0B24" w:rsidP="009C0B24">
      <w:pPr>
        <w:ind w:firstLine="720"/>
        <w:rPr>
          <w:rFonts w:ascii="Arial" w:hAnsi="Arial" w:cs="Arial"/>
          <w:lang w:val="ro-RO"/>
        </w:rPr>
      </w:pPr>
    </w:p>
    <w:p w:rsidR="009C0B24" w:rsidRPr="009C0B24" w:rsidRDefault="009C0B24" w:rsidP="009C0B24">
      <w:pPr>
        <w:ind w:firstLine="720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 xml:space="preserve">Data,                                                          </w:t>
      </w:r>
      <w:r w:rsidRPr="009C0B24">
        <w:rPr>
          <w:rFonts w:ascii="Arial" w:hAnsi="Arial" w:cs="Arial"/>
          <w:lang w:val="ro-RO"/>
        </w:rPr>
        <w:tab/>
      </w:r>
      <w:r w:rsidRPr="009C0B24">
        <w:rPr>
          <w:rFonts w:ascii="Arial" w:hAnsi="Arial" w:cs="Arial"/>
          <w:lang w:val="ro-RO"/>
        </w:rPr>
        <w:tab/>
      </w:r>
      <w:r w:rsidRPr="009C0B24">
        <w:rPr>
          <w:rFonts w:ascii="Arial" w:hAnsi="Arial" w:cs="Arial"/>
          <w:lang w:val="ro-RO"/>
        </w:rPr>
        <w:tab/>
      </w:r>
      <w:r w:rsidRPr="009C0B24">
        <w:rPr>
          <w:rFonts w:ascii="Arial" w:hAnsi="Arial" w:cs="Arial"/>
          <w:lang w:val="ro-RO"/>
        </w:rPr>
        <w:tab/>
        <w:t>Semn</w:t>
      </w:r>
      <w:r w:rsidR="00E56B2A">
        <w:rPr>
          <w:rFonts w:ascii="Arial" w:hAnsi="Arial" w:cs="Arial"/>
          <w:lang w:val="ro-RO"/>
        </w:rPr>
        <w:t>ă</w:t>
      </w:r>
      <w:r w:rsidRPr="009C0B24">
        <w:rPr>
          <w:rFonts w:ascii="Arial" w:hAnsi="Arial" w:cs="Arial"/>
          <w:lang w:val="ro-RO"/>
        </w:rPr>
        <w:t>tura,</w:t>
      </w:r>
    </w:p>
    <w:p w:rsidR="009C0B24" w:rsidRPr="009C0B24" w:rsidRDefault="009C0B24" w:rsidP="009C0B24">
      <w:pPr>
        <w:ind w:firstLine="720"/>
        <w:rPr>
          <w:rFonts w:ascii="Arial" w:hAnsi="Arial" w:cs="Arial"/>
          <w:lang w:val="ro-RO"/>
        </w:rPr>
      </w:pPr>
      <w:r w:rsidRPr="009C0B24">
        <w:rPr>
          <w:rFonts w:ascii="Arial" w:hAnsi="Arial" w:cs="Arial"/>
          <w:lang w:val="ro-RO"/>
        </w:rPr>
        <w:t>.................................</w:t>
      </w:r>
      <w:r w:rsidR="00F965F9">
        <w:rPr>
          <w:rFonts w:ascii="Arial" w:hAnsi="Arial" w:cs="Arial"/>
          <w:lang w:val="ro-RO"/>
        </w:rPr>
        <w:tab/>
      </w:r>
      <w:r w:rsidR="00F965F9">
        <w:rPr>
          <w:rFonts w:ascii="Arial" w:hAnsi="Arial" w:cs="Arial"/>
          <w:lang w:val="ro-RO"/>
        </w:rPr>
        <w:tab/>
      </w:r>
      <w:r w:rsidR="00F965F9">
        <w:rPr>
          <w:rFonts w:ascii="Arial" w:hAnsi="Arial" w:cs="Arial"/>
          <w:lang w:val="ro-RO"/>
        </w:rPr>
        <w:tab/>
      </w:r>
      <w:r w:rsidR="00F965F9">
        <w:rPr>
          <w:rFonts w:ascii="Arial" w:hAnsi="Arial" w:cs="Arial"/>
          <w:lang w:val="ro-RO"/>
        </w:rPr>
        <w:tab/>
        <w:t xml:space="preserve">                    </w:t>
      </w:r>
      <w:r w:rsidRPr="009C0B24">
        <w:rPr>
          <w:rFonts w:ascii="Arial" w:hAnsi="Arial" w:cs="Arial"/>
          <w:lang w:val="ro-RO"/>
        </w:rPr>
        <w:t xml:space="preserve"> (Nume</w:t>
      </w:r>
      <w:r>
        <w:rPr>
          <w:rFonts w:ascii="Arial" w:hAnsi="Arial" w:cs="Arial"/>
          <w:lang w:val="ro-RO"/>
        </w:rPr>
        <w:t>, prenume</w:t>
      </w:r>
      <w:r w:rsidRPr="009C0B24">
        <w:rPr>
          <w:rFonts w:ascii="Arial" w:hAnsi="Arial" w:cs="Arial"/>
          <w:lang w:val="ro-RO"/>
        </w:rPr>
        <w:t xml:space="preserve"> </w:t>
      </w:r>
      <w:r w:rsidR="00E56B2A">
        <w:rPr>
          <w:rFonts w:ascii="Arial" w:hAnsi="Arial" w:cs="Arial"/>
          <w:lang w:val="ro-RO"/>
        </w:rPr>
        <w:t>ș</w:t>
      </w:r>
      <w:r w:rsidRPr="009C0B24">
        <w:rPr>
          <w:rFonts w:ascii="Arial" w:hAnsi="Arial" w:cs="Arial"/>
          <w:lang w:val="ro-RO"/>
        </w:rPr>
        <w:t>i semnatura)</w:t>
      </w:r>
    </w:p>
    <w:sectPr w:rsidR="009C0B24" w:rsidRPr="009C0B24" w:rsidSect="00BC3557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09" w:rsidRDefault="00DB1109">
      <w:pPr>
        <w:spacing w:after="0" w:line="240" w:lineRule="auto"/>
      </w:pPr>
      <w:r>
        <w:separator/>
      </w:r>
    </w:p>
  </w:endnote>
  <w:endnote w:type="continuationSeparator" w:id="0">
    <w:p w:rsidR="00DB1109" w:rsidRDefault="00DB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90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86A4D" w:rsidRDefault="00786A4D">
            <w:pPr>
              <w:pStyle w:val="Footer"/>
              <w:jc w:val="right"/>
            </w:pPr>
            <w:proofErr w:type="spellStart"/>
            <w:r w:rsidRPr="00786A4D">
              <w:rPr>
                <w:rFonts w:ascii="Arial" w:hAnsi="Arial" w:cs="Arial"/>
                <w:sz w:val="18"/>
                <w:szCs w:val="18"/>
              </w:rPr>
              <w:t>Pag</w:t>
            </w:r>
            <w:proofErr w:type="spellEnd"/>
            <w:r w:rsidRPr="00786A4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554FD" w:rsidRPr="00786A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86A4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9554FD" w:rsidRPr="00786A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644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9554FD" w:rsidRPr="00786A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86A4D">
              <w:rPr>
                <w:rFonts w:ascii="Arial" w:hAnsi="Arial" w:cs="Arial"/>
                <w:sz w:val="18"/>
                <w:szCs w:val="18"/>
              </w:rPr>
              <w:t xml:space="preserve"> din </w:t>
            </w:r>
            <w:r w:rsidR="009554FD" w:rsidRPr="00786A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786A4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9554FD" w:rsidRPr="00786A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6445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10</w:t>
            </w:r>
            <w:r w:rsidR="009554FD" w:rsidRPr="00786A4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9A1547" w:rsidRDefault="009A15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09" w:rsidRDefault="00DB1109">
      <w:pPr>
        <w:spacing w:after="0" w:line="240" w:lineRule="auto"/>
      </w:pPr>
      <w:r>
        <w:separator/>
      </w:r>
    </w:p>
  </w:footnote>
  <w:footnote w:type="continuationSeparator" w:id="0">
    <w:p w:rsidR="00DB1109" w:rsidRDefault="00DB1109">
      <w:pPr>
        <w:spacing w:after="0" w:line="240" w:lineRule="auto"/>
      </w:pPr>
      <w:r>
        <w:continuationSeparator/>
      </w:r>
    </w:p>
  </w:footnote>
  <w:footnote w:id="1">
    <w:p w:rsidR="009A1547" w:rsidRDefault="0090468A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titlul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denumirea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2">
    <w:p w:rsidR="009A1547" w:rsidRDefault="0090468A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categoria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4670C7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din care face parte </w:t>
      </w:r>
      <w:proofErr w:type="spellStart"/>
      <w:r w:rsidR="004670C7">
        <w:rPr>
          <w:rFonts w:ascii="Times New Roman" w:hAnsi="Times New Roman" w:cs="Times New Roman"/>
          <w:color w:val="000000" w:themeColor="text1"/>
          <w:sz w:val="18"/>
          <w:szCs w:val="18"/>
        </w:rPr>
        <w:t>auxiliarul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3">
    <w:p w:rsidR="009A1547" w:rsidRDefault="0090468A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se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suportul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fizic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hârtie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tipărit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, CD, DVD etc.);</w:t>
      </w:r>
    </w:p>
  </w:footnote>
  <w:footnote w:id="4">
    <w:p w:rsidR="009A1547" w:rsidRDefault="0090468A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curriculumul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național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ordin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ministrului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care a stat la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baza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elaborării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realizării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5">
    <w:p w:rsidR="009A1547" w:rsidRDefault="0090468A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denumirea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completă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disciplinei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disciplinelor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studiu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 care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poate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folosit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propus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6">
    <w:p w:rsidR="009A1547" w:rsidRDefault="0090468A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</w:t>
      </w:r>
      <w:r w:rsidR="002679E0">
        <w:rPr>
          <w:rFonts w:ascii="Times New Roman" w:hAnsi="Times New Roman" w:cs="Times New Roman"/>
          <w:color w:val="000000" w:themeColor="text1"/>
          <w:sz w:val="18"/>
          <w:szCs w:val="18"/>
        </w:rPr>
        <w:t>or</w:t>
      </w:r>
      <w:proofErr w:type="spellEnd"/>
      <w:r w:rsidR="002679E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aria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ariile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curriculare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corespunzătoare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disciplinelor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 care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poate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utilizat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7">
    <w:p w:rsidR="009A1547" w:rsidRDefault="0090468A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nivelul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formațiunii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studiu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grupei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clasei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claselor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vârsta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copiilor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învățămîntul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preșcolar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al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elevilor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învățământul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general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căruia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/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cărora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li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adresează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8">
    <w:p w:rsidR="009A1547" w:rsidRDefault="0090468A">
      <w:pPr>
        <w:pStyle w:val="FootnoteText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se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face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precizările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referitoare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grupul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țintă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deoarece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un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didactic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poate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utilizat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unul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mai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multe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categorii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grupuri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țintă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cum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fi: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preșcolari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elevi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cadre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didactice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(instrument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lucru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pentru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elev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demonstraţii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efectuate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profesor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etc.);</w:t>
      </w:r>
    </w:p>
  </w:footnote>
  <w:footnote w:id="9">
    <w:p w:rsidR="009A1547" w:rsidRDefault="0090468A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numele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autorilor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editurii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producătorului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comerciantului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;</w:t>
      </w:r>
    </w:p>
  </w:footnote>
  <w:footnote w:id="10">
    <w:p w:rsidR="009A1547" w:rsidRDefault="0090468A">
      <w:pPr>
        <w:pStyle w:val="FootnoteText"/>
        <w:rPr>
          <w:rFonts w:ascii="Times New Roman" w:hAnsi="Times New Roman" w:cs="Times New Roman"/>
          <w:color w:val="000000" w:themeColor="text1"/>
          <w:sz w:val="18"/>
          <w:szCs w:val="18"/>
          <w:lang w:val="ro-RO"/>
        </w:rPr>
      </w:pPr>
      <w:r>
        <w:rPr>
          <w:rStyle w:val="FootnoteReference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se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vor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preciza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principalele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caracteristici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constructive,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funcţionale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exploatare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ale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auxiliarului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didactic </w:t>
      </w:r>
      <w:proofErr w:type="spell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propus</w:t>
      </w:r>
      <w:proofErr w:type="spellEnd"/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111"/>
    <w:multiLevelType w:val="multilevel"/>
    <w:tmpl w:val="0760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F5A6E3F"/>
    <w:multiLevelType w:val="multilevel"/>
    <w:tmpl w:val="1F5A6E3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A647B8B"/>
    <w:multiLevelType w:val="multilevel"/>
    <w:tmpl w:val="2A647B8B"/>
    <w:lvl w:ilvl="0">
      <w:start w:val="1"/>
      <w:numFmt w:val="lowerLetter"/>
      <w:lvlText w:val="%1)"/>
      <w:lvlJc w:val="left"/>
      <w:pPr>
        <w:ind w:left="360" w:hanging="360"/>
      </w:pPr>
      <w:rPr>
        <w:rFonts w:ascii="Trebuchet MS" w:eastAsiaTheme="minorHAnsi" w:hAnsi="Trebuchet MS"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34D6FA9"/>
    <w:multiLevelType w:val="multilevel"/>
    <w:tmpl w:val="534D6FA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F306EC2"/>
    <w:multiLevelType w:val="multilevel"/>
    <w:tmpl w:val="5F306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3F"/>
    <w:rsid w:val="00001793"/>
    <w:rsid w:val="00011C35"/>
    <w:rsid w:val="00017EB2"/>
    <w:rsid w:val="0002086E"/>
    <w:rsid w:val="000242AF"/>
    <w:rsid w:val="000273D2"/>
    <w:rsid w:val="000366A8"/>
    <w:rsid w:val="00044BFE"/>
    <w:rsid w:val="00060BBF"/>
    <w:rsid w:val="00061B70"/>
    <w:rsid w:val="000655CB"/>
    <w:rsid w:val="00080E5E"/>
    <w:rsid w:val="00092696"/>
    <w:rsid w:val="0009340A"/>
    <w:rsid w:val="00097564"/>
    <w:rsid w:val="000A0F34"/>
    <w:rsid w:val="000A13F8"/>
    <w:rsid w:val="000A3AC7"/>
    <w:rsid w:val="000B6A45"/>
    <w:rsid w:val="000C3C61"/>
    <w:rsid w:val="000C48B2"/>
    <w:rsid w:val="000C5041"/>
    <w:rsid w:val="000C6783"/>
    <w:rsid w:val="000D192F"/>
    <w:rsid w:val="000F0B5D"/>
    <w:rsid w:val="00104198"/>
    <w:rsid w:val="00116E2F"/>
    <w:rsid w:val="001205E0"/>
    <w:rsid w:val="001214BA"/>
    <w:rsid w:val="00127CE3"/>
    <w:rsid w:val="00130C5F"/>
    <w:rsid w:val="001316C0"/>
    <w:rsid w:val="00132FA5"/>
    <w:rsid w:val="00142FDA"/>
    <w:rsid w:val="001448CA"/>
    <w:rsid w:val="00154561"/>
    <w:rsid w:val="00155625"/>
    <w:rsid w:val="00156736"/>
    <w:rsid w:val="001645EE"/>
    <w:rsid w:val="001659F8"/>
    <w:rsid w:val="00165A8D"/>
    <w:rsid w:val="0016613F"/>
    <w:rsid w:val="00175386"/>
    <w:rsid w:val="00175D97"/>
    <w:rsid w:val="00195E89"/>
    <w:rsid w:val="00197FF4"/>
    <w:rsid w:val="001A3CB0"/>
    <w:rsid w:val="001A7992"/>
    <w:rsid w:val="001B4C9D"/>
    <w:rsid w:val="001C3028"/>
    <w:rsid w:val="001C5142"/>
    <w:rsid w:val="001D70AF"/>
    <w:rsid w:val="001D7DB1"/>
    <w:rsid w:val="001E641E"/>
    <w:rsid w:val="001F2C1F"/>
    <w:rsid w:val="002129FC"/>
    <w:rsid w:val="0021315C"/>
    <w:rsid w:val="00213DB4"/>
    <w:rsid w:val="00215F88"/>
    <w:rsid w:val="0022292E"/>
    <w:rsid w:val="00223419"/>
    <w:rsid w:val="002306D2"/>
    <w:rsid w:val="00232229"/>
    <w:rsid w:val="00233B5E"/>
    <w:rsid w:val="00245E62"/>
    <w:rsid w:val="00264454"/>
    <w:rsid w:val="00266DB1"/>
    <w:rsid w:val="002679E0"/>
    <w:rsid w:val="00270299"/>
    <w:rsid w:val="0027059F"/>
    <w:rsid w:val="00270C4F"/>
    <w:rsid w:val="00273BE6"/>
    <w:rsid w:val="00275877"/>
    <w:rsid w:val="002777CA"/>
    <w:rsid w:val="002856FE"/>
    <w:rsid w:val="002908E5"/>
    <w:rsid w:val="00292929"/>
    <w:rsid w:val="00294581"/>
    <w:rsid w:val="002A4391"/>
    <w:rsid w:val="002A6F9E"/>
    <w:rsid w:val="002B5EB1"/>
    <w:rsid w:val="002C185A"/>
    <w:rsid w:val="002C6734"/>
    <w:rsid w:val="002D2804"/>
    <w:rsid w:val="002E1940"/>
    <w:rsid w:val="002F21A8"/>
    <w:rsid w:val="002F39B0"/>
    <w:rsid w:val="003067FC"/>
    <w:rsid w:val="00314ACD"/>
    <w:rsid w:val="003160A1"/>
    <w:rsid w:val="00322AFA"/>
    <w:rsid w:val="00334635"/>
    <w:rsid w:val="00341807"/>
    <w:rsid w:val="00350F6F"/>
    <w:rsid w:val="0035188C"/>
    <w:rsid w:val="00355919"/>
    <w:rsid w:val="00365AB6"/>
    <w:rsid w:val="00382764"/>
    <w:rsid w:val="00383E24"/>
    <w:rsid w:val="00384A2E"/>
    <w:rsid w:val="00393C32"/>
    <w:rsid w:val="003961E0"/>
    <w:rsid w:val="003974C9"/>
    <w:rsid w:val="003A7FE9"/>
    <w:rsid w:val="003B2FCD"/>
    <w:rsid w:val="003B533F"/>
    <w:rsid w:val="003B556D"/>
    <w:rsid w:val="003C022F"/>
    <w:rsid w:val="003C0822"/>
    <w:rsid w:val="003C25CD"/>
    <w:rsid w:val="003C7C3F"/>
    <w:rsid w:val="003C7D8E"/>
    <w:rsid w:val="003E2E67"/>
    <w:rsid w:val="003E66D1"/>
    <w:rsid w:val="003F2527"/>
    <w:rsid w:val="00405E9D"/>
    <w:rsid w:val="0040688F"/>
    <w:rsid w:val="00423624"/>
    <w:rsid w:val="00424E44"/>
    <w:rsid w:val="00436B3B"/>
    <w:rsid w:val="00453151"/>
    <w:rsid w:val="00456448"/>
    <w:rsid w:val="00464F08"/>
    <w:rsid w:val="004670C7"/>
    <w:rsid w:val="00467B8B"/>
    <w:rsid w:val="00483E21"/>
    <w:rsid w:val="00484D67"/>
    <w:rsid w:val="004875C1"/>
    <w:rsid w:val="004956B1"/>
    <w:rsid w:val="004D10EF"/>
    <w:rsid w:val="004D3683"/>
    <w:rsid w:val="004D4363"/>
    <w:rsid w:val="004E08A8"/>
    <w:rsid w:val="004E0AF6"/>
    <w:rsid w:val="004E43EC"/>
    <w:rsid w:val="004E69F5"/>
    <w:rsid w:val="004F1C91"/>
    <w:rsid w:val="0051054F"/>
    <w:rsid w:val="00512396"/>
    <w:rsid w:val="00514EB5"/>
    <w:rsid w:val="005220A0"/>
    <w:rsid w:val="0053477D"/>
    <w:rsid w:val="005412EF"/>
    <w:rsid w:val="00541C7B"/>
    <w:rsid w:val="00551B04"/>
    <w:rsid w:val="005535F7"/>
    <w:rsid w:val="0055679E"/>
    <w:rsid w:val="005706FA"/>
    <w:rsid w:val="0058358B"/>
    <w:rsid w:val="00584630"/>
    <w:rsid w:val="00590CF1"/>
    <w:rsid w:val="00592BF2"/>
    <w:rsid w:val="005A050F"/>
    <w:rsid w:val="005B1609"/>
    <w:rsid w:val="005B7BDD"/>
    <w:rsid w:val="005C4E12"/>
    <w:rsid w:val="005D3E9E"/>
    <w:rsid w:val="005D3FDB"/>
    <w:rsid w:val="005E0C18"/>
    <w:rsid w:val="005E29F0"/>
    <w:rsid w:val="005E4BDE"/>
    <w:rsid w:val="005F0494"/>
    <w:rsid w:val="005F2947"/>
    <w:rsid w:val="005F472B"/>
    <w:rsid w:val="00602D83"/>
    <w:rsid w:val="00604458"/>
    <w:rsid w:val="00607BA6"/>
    <w:rsid w:val="00612107"/>
    <w:rsid w:val="00624BD0"/>
    <w:rsid w:val="00624CE4"/>
    <w:rsid w:val="006251B3"/>
    <w:rsid w:val="00626930"/>
    <w:rsid w:val="00632DB2"/>
    <w:rsid w:val="006416FB"/>
    <w:rsid w:val="00647575"/>
    <w:rsid w:val="006516F3"/>
    <w:rsid w:val="00651DB4"/>
    <w:rsid w:val="00652480"/>
    <w:rsid w:val="00654979"/>
    <w:rsid w:val="006570BE"/>
    <w:rsid w:val="0065776D"/>
    <w:rsid w:val="00660461"/>
    <w:rsid w:val="00672201"/>
    <w:rsid w:val="006737C0"/>
    <w:rsid w:val="00691037"/>
    <w:rsid w:val="006A0D04"/>
    <w:rsid w:val="006A7851"/>
    <w:rsid w:val="006B22DB"/>
    <w:rsid w:val="006B2403"/>
    <w:rsid w:val="006C71E4"/>
    <w:rsid w:val="006D1B63"/>
    <w:rsid w:val="006F04CF"/>
    <w:rsid w:val="006F36FD"/>
    <w:rsid w:val="006F44C5"/>
    <w:rsid w:val="007061BC"/>
    <w:rsid w:val="00706EE0"/>
    <w:rsid w:val="007106F7"/>
    <w:rsid w:val="00720362"/>
    <w:rsid w:val="0073067F"/>
    <w:rsid w:val="00734904"/>
    <w:rsid w:val="007377AA"/>
    <w:rsid w:val="0074041A"/>
    <w:rsid w:val="00744EEE"/>
    <w:rsid w:val="007461D1"/>
    <w:rsid w:val="0074711B"/>
    <w:rsid w:val="007536F4"/>
    <w:rsid w:val="00762ED0"/>
    <w:rsid w:val="007679FB"/>
    <w:rsid w:val="00777608"/>
    <w:rsid w:val="007825CC"/>
    <w:rsid w:val="00786A4D"/>
    <w:rsid w:val="00791D24"/>
    <w:rsid w:val="0079233C"/>
    <w:rsid w:val="007B052C"/>
    <w:rsid w:val="007B4C0E"/>
    <w:rsid w:val="007B7533"/>
    <w:rsid w:val="007C06FB"/>
    <w:rsid w:val="007C12B9"/>
    <w:rsid w:val="007C3D02"/>
    <w:rsid w:val="007D52D1"/>
    <w:rsid w:val="007D5782"/>
    <w:rsid w:val="007E187F"/>
    <w:rsid w:val="007E63A4"/>
    <w:rsid w:val="007F5AA4"/>
    <w:rsid w:val="008011A5"/>
    <w:rsid w:val="00801D93"/>
    <w:rsid w:val="0080485F"/>
    <w:rsid w:val="008108E6"/>
    <w:rsid w:val="00816E03"/>
    <w:rsid w:val="008173A4"/>
    <w:rsid w:val="008244CE"/>
    <w:rsid w:val="008309AB"/>
    <w:rsid w:val="00836C8E"/>
    <w:rsid w:val="0084295C"/>
    <w:rsid w:val="00843C8F"/>
    <w:rsid w:val="00854102"/>
    <w:rsid w:val="00864DA2"/>
    <w:rsid w:val="00866BCB"/>
    <w:rsid w:val="008704B4"/>
    <w:rsid w:val="008729EA"/>
    <w:rsid w:val="00875CED"/>
    <w:rsid w:val="0088106F"/>
    <w:rsid w:val="00890924"/>
    <w:rsid w:val="008916B0"/>
    <w:rsid w:val="00893F16"/>
    <w:rsid w:val="008976C8"/>
    <w:rsid w:val="008A0D8D"/>
    <w:rsid w:val="008A413E"/>
    <w:rsid w:val="008A516A"/>
    <w:rsid w:val="008B09AC"/>
    <w:rsid w:val="008B3C62"/>
    <w:rsid w:val="008C61D7"/>
    <w:rsid w:val="008E06FE"/>
    <w:rsid w:val="008E5AD7"/>
    <w:rsid w:val="008F59BC"/>
    <w:rsid w:val="00902BA8"/>
    <w:rsid w:val="0090468A"/>
    <w:rsid w:val="00913959"/>
    <w:rsid w:val="00916E16"/>
    <w:rsid w:val="00917665"/>
    <w:rsid w:val="00922634"/>
    <w:rsid w:val="009229AA"/>
    <w:rsid w:val="009279E1"/>
    <w:rsid w:val="00930702"/>
    <w:rsid w:val="00937F95"/>
    <w:rsid w:val="009403AA"/>
    <w:rsid w:val="00945097"/>
    <w:rsid w:val="00950149"/>
    <w:rsid w:val="009554FD"/>
    <w:rsid w:val="00956384"/>
    <w:rsid w:val="00964782"/>
    <w:rsid w:val="00966003"/>
    <w:rsid w:val="009723AC"/>
    <w:rsid w:val="00982348"/>
    <w:rsid w:val="0099047B"/>
    <w:rsid w:val="00991EC2"/>
    <w:rsid w:val="00997443"/>
    <w:rsid w:val="009A1547"/>
    <w:rsid w:val="009A30A7"/>
    <w:rsid w:val="009A5425"/>
    <w:rsid w:val="009C0B24"/>
    <w:rsid w:val="009C7952"/>
    <w:rsid w:val="009E0E4E"/>
    <w:rsid w:val="009E1104"/>
    <w:rsid w:val="009F0506"/>
    <w:rsid w:val="00A03E74"/>
    <w:rsid w:val="00A1296C"/>
    <w:rsid w:val="00A144B8"/>
    <w:rsid w:val="00A14986"/>
    <w:rsid w:val="00A234AD"/>
    <w:rsid w:val="00A2383E"/>
    <w:rsid w:val="00A260B1"/>
    <w:rsid w:val="00A33041"/>
    <w:rsid w:val="00A333A6"/>
    <w:rsid w:val="00A408BB"/>
    <w:rsid w:val="00A518B4"/>
    <w:rsid w:val="00A5758D"/>
    <w:rsid w:val="00A61BDE"/>
    <w:rsid w:val="00A7051E"/>
    <w:rsid w:val="00A71CF7"/>
    <w:rsid w:val="00A84410"/>
    <w:rsid w:val="00A84568"/>
    <w:rsid w:val="00A95EE9"/>
    <w:rsid w:val="00AA2978"/>
    <w:rsid w:val="00AC3BFD"/>
    <w:rsid w:val="00AC4956"/>
    <w:rsid w:val="00AD3170"/>
    <w:rsid w:val="00AE69F5"/>
    <w:rsid w:val="00AF2030"/>
    <w:rsid w:val="00AF21FC"/>
    <w:rsid w:val="00AF3CAB"/>
    <w:rsid w:val="00AF6316"/>
    <w:rsid w:val="00AF7F34"/>
    <w:rsid w:val="00B11A55"/>
    <w:rsid w:val="00B17870"/>
    <w:rsid w:val="00B21238"/>
    <w:rsid w:val="00B3342F"/>
    <w:rsid w:val="00B3657A"/>
    <w:rsid w:val="00B413CB"/>
    <w:rsid w:val="00B53DB5"/>
    <w:rsid w:val="00B54996"/>
    <w:rsid w:val="00B54DFF"/>
    <w:rsid w:val="00B6110B"/>
    <w:rsid w:val="00B66520"/>
    <w:rsid w:val="00B77493"/>
    <w:rsid w:val="00B964C6"/>
    <w:rsid w:val="00BA6647"/>
    <w:rsid w:val="00BC2CD6"/>
    <w:rsid w:val="00BC3557"/>
    <w:rsid w:val="00BD32E3"/>
    <w:rsid w:val="00BD41B6"/>
    <w:rsid w:val="00BD7B22"/>
    <w:rsid w:val="00BE0585"/>
    <w:rsid w:val="00BF131A"/>
    <w:rsid w:val="00BF2BCB"/>
    <w:rsid w:val="00C04FBA"/>
    <w:rsid w:val="00C11A29"/>
    <w:rsid w:val="00C320F2"/>
    <w:rsid w:val="00C33CB1"/>
    <w:rsid w:val="00C34CDA"/>
    <w:rsid w:val="00C41FEE"/>
    <w:rsid w:val="00C42FBE"/>
    <w:rsid w:val="00C51FA5"/>
    <w:rsid w:val="00C5710A"/>
    <w:rsid w:val="00C61C5B"/>
    <w:rsid w:val="00C636B4"/>
    <w:rsid w:val="00C66588"/>
    <w:rsid w:val="00C72A70"/>
    <w:rsid w:val="00C735CB"/>
    <w:rsid w:val="00C74659"/>
    <w:rsid w:val="00C86D6F"/>
    <w:rsid w:val="00C91AC7"/>
    <w:rsid w:val="00C975CE"/>
    <w:rsid w:val="00C97EEF"/>
    <w:rsid w:val="00CA01D5"/>
    <w:rsid w:val="00CA034E"/>
    <w:rsid w:val="00CA1C0A"/>
    <w:rsid w:val="00CC01ED"/>
    <w:rsid w:val="00CC5116"/>
    <w:rsid w:val="00CC549B"/>
    <w:rsid w:val="00CD2070"/>
    <w:rsid w:val="00CE3FA0"/>
    <w:rsid w:val="00CE6551"/>
    <w:rsid w:val="00CE6CAD"/>
    <w:rsid w:val="00CE6F12"/>
    <w:rsid w:val="00CF48CD"/>
    <w:rsid w:val="00D0651D"/>
    <w:rsid w:val="00D13352"/>
    <w:rsid w:val="00D256C7"/>
    <w:rsid w:val="00D418E9"/>
    <w:rsid w:val="00D42703"/>
    <w:rsid w:val="00D43145"/>
    <w:rsid w:val="00D56A83"/>
    <w:rsid w:val="00D56AD5"/>
    <w:rsid w:val="00D56CAF"/>
    <w:rsid w:val="00D64371"/>
    <w:rsid w:val="00D65942"/>
    <w:rsid w:val="00D709E9"/>
    <w:rsid w:val="00D72076"/>
    <w:rsid w:val="00D72FC6"/>
    <w:rsid w:val="00D76086"/>
    <w:rsid w:val="00D8124E"/>
    <w:rsid w:val="00D82F20"/>
    <w:rsid w:val="00D85E75"/>
    <w:rsid w:val="00DA67C4"/>
    <w:rsid w:val="00DB1109"/>
    <w:rsid w:val="00DB12FC"/>
    <w:rsid w:val="00DB4717"/>
    <w:rsid w:val="00DB5269"/>
    <w:rsid w:val="00DB5A89"/>
    <w:rsid w:val="00DC2543"/>
    <w:rsid w:val="00DD0C4D"/>
    <w:rsid w:val="00DD4B63"/>
    <w:rsid w:val="00E01AE1"/>
    <w:rsid w:val="00E03480"/>
    <w:rsid w:val="00E05E83"/>
    <w:rsid w:val="00E07305"/>
    <w:rsid w:val="00E10337"/>
    <w:rsid w:val="00E13D9D"/>
    <w:rsid w:val="00E16ADE"/>
    <w:rsid w:val="00E20047"/>
    <w:rsid w:val="00E21783"/>
    <w:rsid w:val="00E22C43"/>
    <w:rsid w:val="00E27744"/>
    <w:rsid w:val="00E4441D"/>
    <w:rsid w:val="00E477C4"/>
    <w:rsid w:val="00E51739"/>
    <w:rsid w:val="00E51CD1"/>
    <w:rsid w:val="00E53020"/>
    <w:rsid w:val="00E56B2A"/>
    <w:rsid w:val="00E57ABE"/>
    <w:rsid w:val="00E63900"/>
    <w:rsid w:val="00E646CE"/>
    <w:rsid w:val="00E651B4"/>
    <w:rsid w:val="00E73ED0"/>
    <w:rsid w:val="00E84718"/>
    <w:rsid w:val="00E86F61"/>
    <w:rsid w:val="00E9182E"/>
    <w:rsid w:val="00E91876"/>
    <w:rsid w:val="00EC7207"/>
    <w:rsid w:val="00ED6DEC"/>
    <w:rsid w:val="00EF74CE"/>
    <w:rsid w:val="00F02003"/>
    <w:rsid w:val="00F1037F"/>
    <w:rsid w:val="00F1288D"/>
    <w:rsid w:val="00F24E39"/>
    <w:rsid w:val="00F277D0"/>
    <w:rsid w:val="00F32078"/>
    <w:rsid w:val="00F34584"/>
    <w:rsid w:val="00F41FD3"/>
    <w:rsid w:val="00F431E8"/>
    <w:rsid w:val="00F44FEB"/>
    <w:rsid w:val="00F45C50"/>
    <w:rsid w:val="00F4706B"/>
    <w:rsid w:val="00F53A5B"/>
    <w:rsid w:val="00F55736"/>
    <w:rsid w:val="00F55CCA"/>
    <w:rsid w:val="00F634CD"/>
    <w:rsid w:val="00F660A6"/>
    <w:rsid w:val="00F7294F"/>
    <w:rsid w:val="00F82D45"/>
    <w:rsid w:val="00F963A5"/>
    <w:rsid w:val="00F965F9"/>
    <w:rsid w:val="00FA0CFC"/>
    <w:rsid w:val="00FA3D50"/>
    <w:rsid w:val="00FB1882"/>
    <w:rsid w:val="00FB3ADF"/>
    <w:rsid w:val="00FC2919"/>
    <w:rsid w:val="00FC4C6D"/>
    <w:rsid w:val="00FD5843"/>
    <w:rsid w:val="00FE3F22"/>
    <w:rsid w:val="00FF0978"/>
    <w:rsid w:val="00FF0DFD"/>
    <w:rsid w:val="33E56A66"/>
    <w:rsid w:val="3FDC7087"/>
    <w:rsid w:val="5560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Title" w:semiHidden="0" w:uiPriority="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BC35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BC3557"/>
    <w:pPr>
      <w:spacing w:after="0" w:line="240" w:lineRule="auto"/>
      <w:ind w:right="-828" w:firstLine="360"/>
    </w:pPr>
    <w:rPr>
      <w:rFonts w:ascii="Times New Roman" w:eastAsia="Times New Roman" w:hAnsi="Times New Roman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C3557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BC3557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3557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rsid w:val="00BC3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unhideWhenUsed/>
    <w:rsid w:val="00BC35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5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355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C3557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C355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BC3557"/>
    <w:rPr>
      <w:rFonts w:ascii="Times New Roman" w:eastAsia="Times New Roman" w:hAnsi="Times New Roman" w:cs="Times New Roman"/>
      <w:sz w:val="20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BC3557"/>
    <w:pPr>
      <w:ind w:left="720"/>
      <w:contextualSpacing/>
    </w:pPr>
    <w:rPr>
      <w:rFonts w:eastAsiaTheme="minorHAnsi"/>
      <w:lang w:val="ro-RO"/>
    </w:rPr>
  </w:style>
  <w:style w:type="paragraph" w:customStyle="1" w:styleId="Default">
    <w:name w:val="Default"/>
    <w:rsid w:val="00BC3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C3557"/>
  </w:style>
  <w:style w:type="character" w:customStyle="1" w:styleId="FooterChar">
    <w:name w:val="Footer Char"/>
    <w:basedOn w:val="DefaultParagraphFont"/>
    <w:link w:val="Footer"/>
    <w:uiPriority w:val="99"/>
    <w:qFormat/>
    <w:rsid w:val="00BC355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270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/>
    <w:lsdException w:name="footer" w:semiHidden="0"/>
    <w:lsdException w:name="caption" w:uiPriority="35" w:qFormat="1"/>
    <w:lsdException w:name="footnote reference" w:semiHidden="0"/>
    <w:lsdException w:name="Title" w:semiHidden="0" w:uiPriority="0" w:unhideWhenUsed="0" w:qFormat="1"/>
    <w:lsdException w:name="Default Paragraph Font" w:semiHidden="0" w:uiPriority="1"/>
    <w:lsdException w:name="Body Text Indent" w:semiHidden="0" w:uiPriority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5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BC355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BC3557"/>
    <w:pPr>
      <w:spacing w:after="0" w:line="240" w:lineRule="auto"/>
      <w:ind w:right="-828" w:firstLine="360"/>
    </w:pPr>
    <w:rPr>
      <w:rFonts w:ascii="Times New Roman" w:eastAsia="Times New Roman" w:hAnsi="Times New Roman" w:cs="Times New Roman"/>
      <w:sz w:val="20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C3557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BC3557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3557"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link w:val="TitleChar"/>
    <w:qFormat/>
    <w:rsid w:val="00BC35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styleId="FootnoteReference">
    <w:name w:val="footnote reference"/>
    <w:basedOn w:val="DefaultParagraphFont"/>
    <w:uiPriority w:val="99"/>
    <w:unhideWhenUsed/>
    <w:rsid w:val="00BC35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355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C355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C3557"/>
    <w:rPr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C355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BC3557"/>
    <w:rPr>
      <w:rFonts w:ascii="Times New Roman" w:eastAsia="Times New Roman" w:hAnsi="Times New Roman" w:cs="Times New Roman"/>
      <w:sz w:val="20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BC3557"/>
    <w:pPr>
      <w:ind w:left="720"/>
      <w:contextualSpacing/>
    </w:pPr>
    <w:rPr>
      <w:rFonts w:eastAsiaTheme="minorHAnsi"/>
      <w:lang w:val="ro-RO"/>
    </w:rPr>
  </w:style>
  <w:style w:type="paragraph" w:customStyle="1" w:styleId="Default">
    <w:name w:val="Default"/>
    <w:rsid w:val="00BC3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C3557"/>
  </w:style>
  <w:style w:type="character" w:customStyle="1" w:styleId="FooterChar">
    <w:name w:val="Footer Char"/>
    <w:basedOn w:val="DefaultParagraphFont"/>
    <w:link w:val="Footer"/>
    <w:uiPriority w:val="99"/>
    <w:qFormat/>
    <w:rsid w:val="00BC355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27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62CD3E-70CE-4147-A564-4DA5A7A0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2413</Words>
  <Characters>13755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dinu.sanda</dc:creator>
  <cp:lastModifiedBy>ADMIN</cp:lastModifiedBy>
  <cp:revision>3</cp:revision>
  <cp:lastPrinted>2017-09-27T12:59:00Z</cp:lastPrinted>
  <dcterms:created xsi:type="dcterms:W3CDTF">2017-09-27T12:59:00Z</dcterms:created>
  <dcterms:modified xsi:type="dcterms:W3CDTF">2017-09-27T13:00:00Z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1033-10.2.0.5908</vt:lpwstr>
  </property>
</Properties>
</file>